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7C" w:rsidRPr="00A22E7C" w:rsidRDefault="00A22E7C" w:rsidP="00A22E7C">
      <w:pPr>
        <w:spacing w:before="136" w:after="136" w:line="408" w:lineRule="atLeast"/>
        <w:jc w:val="center"/>
        <w:outlineLvl w:val="0"/>
        <w:rPr>
          <w:rFonts w:ascii="Microsoft Yahei" w:hAnsi="Microsoft Yahei" w:cs="宋体"/>
          <w:color w:val="03005C"/>
          <w:kern w:val="36"/>
          <w:sz w:val="30"/>
          <w:szCs w:val="30"/>
        </w:rPr>
      </w:pPr>
      <w:r w:rsidRPr="00A22E7C">
        <w:rPr>
          <w:rFonts w:ascii="Microsoft Yahei" w:hAnsi="Microsoft Yahei" w:cs="宋体"/>
          <w:color w:val="03005C"/>
          <w:kern w:val="36"/>
          <w:sz w:val="30"/>
          <w:szCs w:val="30"/>
        </w:rPr>
        <w:t>烟气脱硫脱硝除尘工艺改造方法分析</w:t>
      </w:r>
    </w:p>
    <w:p w:rsidR="00A22E7C" w:rsidRDefault="00A22E7C" w:rsidP="00A22E7C">
      <w:pPr>
        <w:pStyle w:val="a3"/>
        <w:spacing w:before="0" w:beforeAutospacing="0" w:after="0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666666"/>
          <w:sz w:val="16"/>
          <w:szCs w:val="16"/>
          <w:shd w:val="clear" w:color="auto" w:fill="F0F8FF"/>
        </w:rPr>
        <w:t>来源</w:t>
      </w:r>
      <w:r>
        <w:rPr>
          <w:rFonts w:ascii="Arial" w:hAnsi="Arial" w:cs="Arial"/>
          <w:color w:val="666666"/>
          <w:sz w:val="16"/>
          <w:szCs w:val="16"/>
          <w:shd w:val="clear" w:color="auto" w:fill="F0F8FF"/>
        </w:rPr>
        <w:t>:</w:t>
      </w:r>
      <w:r>
        <w:rPr>
          <w:rFonts w:ascii="Arial" w:hAnsi="Arial" w:cs="Arial"/>
          <w:color w:val="666666"/>
          <w:sz w:val="16"/>
          <w:szCs w:val="16"/>
          <w:shd w:val="clear" w:color="auto" w:fill="F0F8FF"/>
        </w:rPr>
        <w:t>《中国西部科技》</w:t>
      </w:r>
      <w:r>
        <w:rPr>
          <w:rFonts w:ascii="Arial" w:hAnsi="Arial" w:cs="Arial"/>
          <w:color w:val="666666"/>
          <w:sz w:val="16"/>
          <w:szCs w:val="16"/>
          <w:shd w:val="clear" w:color="auto" w:fill="F0F8FF"/>
        </w:rPr>
        <w:t>  </w:t>
      </w:r>
      <w:r>
        <w:rPr>
          <w:rFonts w:ascii="Arial" w:hAnsi="Arial" w:cs="Arial"/>
          <w:color w:val="666666"/>
          <w:sz w:val="16"/>
          <w:szCs w:val="16"/>
          <w:shd w:val="clear" w:color="auto" w:fill="F0F8FF"/>
        </w:rPr>
        <w:t>作者</w:t>
      </w:r>
      <w:r>
        <w:rPr>
          <w:rFonts w:ascii="Arial" w:hAnsi="Arial" w:cs="Arial"/>
          <w:color w:val="666666"/>
          <w:sz w:val="16"/>
          <w:szCs w:val="16"/>
          <w:shd w:val="clear" w:color="auto" w:fill="F0F8FF"/>
        </w:rPr>
        <w:t>:</w:t>
      </w:r>
      <w:r>
        <w:rPr>
          <w:rFonts w:ascii="Arial" w:hAnsi="Arial" w:cs="Arial"/>
          <w:color w:val="666666"/>
          <w:sz w:val="16"/>
          <w:szCs w:val="16"/>
          <w:shd w:val="clear" w:color="auto" w:fill="F0F8FF"/>
        </w:rPr>
        <w:t>董谊</w:t>
      </w:r>
      <w:r>
        <w:rPr>
          <w:rFonts w:ascii="Arial" w:hAnsi="Arial" w:cs="Arial" w:hint="eastAsia"/>
          <w:color w:val="666666"/>
          <w:sz w:val="16"/>
          <w:szCs w:val="16"/>
          <w:shd w:val="clear" w:color="auto" w:fill="F0F8FF"/>
        </w:rPr>
        <w:br/>
      </w:r>
      <w:r>
        <w:rPr>
          <w:rFonts w:ascii="Arial" w:hAnsi="Arial" w:cs="Arial"/>
          <w:color w:val="000000"/>
          <w:sz w:val="19"/>
          <w:szCs w:val="19"/>
        </w:rPr>
        <w:t>摘要：循环流化床干法</w:t>
      </w:r>
      <w:hyperlink r:id="rId4" w:tgtFrame="_blank" w:tooltip="烟气脱硫脱硝新闻专题" w:history="1">
        <w:r>
          <w:rPr>
            <w:rStyle w:val="a4"/>
            <w:rFonts w:ascii="Arial" w:hAnsi="Arial" w:cs="Arial"/>
            <w:color w:val="0E6AAD"/>
            <w:sz w:val="19"/>
            <w:szCs w:val="19"/>
          </w:rPr>
          <w:t>烟气脱硫脱硝</w:t>
        </w:r>
      </w:hyperlink>
      <w:r>
        <w:rPr>
          <w:rFonts w:ascii="Arial" w:hAnsi="Arial" w:cs="Arial"/>
          <w:color w:val="000000"/>
          <w:sz w:val="19"/>
          <w:szCs w:val="19"/>
        </w:rPr>
        <w:t>除尘一体化技术是近几年国际上新兴的</w:t>
      </w:r>
      <w:hyperlink r:id="rId5" w:tgtFrame="_blank" w:tooltip="烟气治理技术新闻专题" w:history="1">
        <w:r>
          <w:rPr>
            <w:rStyle w:val="a4"/>
            <w:rFonts w:ascii="Arial" w:hAnsi="Arial" w:cs="Arial"/>
            <w:color w:val="0E6AAD"/>
            <w:sz w:val="19"/>
            <w:szCs w:val="19"/>
          </w:rPr>
          <w:t>烟气治理技术</w:t>
        </w:r>
      </w:hyperlink>
      <w:r>
        <w:rPr>
          <w:rFonts w:ascii="Arial" w:hAnsi="Arial" w:cs="Arial"/>
          <w:color w:val="000000"/>
          <w:sz w:val="19"/>
          <w:szCs w:val="19"/>
        </w:rPr>
        <w:t>，具有脱硫脱硝除尘效率高、无污水排放、产物易于处理的优点，同时投资相对较低，设备可靠性高，运行费用较低，因此倍受社会关注。本文结合企业实际较为详细的介绍该工艺装置运行中存在的问题、解决办法和节能降耗工艺优化方案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兖矿新疆煤化工有限公司位于乌鲁木齐市甘泉堡工业园区，根据环保需要，新建干法脱硫脱硝除尘一体化装置，属于全新工艺，存在很多问题，运行成本也较高，需对装置进行优化运行研，以实现节约成本，降低消耗，达标排放目的。</w:t>
      </w:r>
    </w:p>
    <w:p w:rsidR="00A22E7C" w:rsidRDefault="00A22E7C" w:rsidP="00A22E7C">
      <w:pPr>
        <w:pStyle w:val="a3"/>
        <w:spacing w:before="0" w:beforeAutospacing="0" w:after="0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 xml:space="preserve">1 </w:t>
      </w:r>
      <w:r>
        <w:rPr>
          <w:rStyle w:val="a5"/>
          <w:rFonts w:ascii="Arial" w:hAnsi="Arial" w:cs="Arial"/>
          <w:color w:val="000000"/>
          <w:sz w:val="19"/>
          <w:szCs w:val="19"/>
        </w:rPr>
        <w:t>烟气脱硫脱硝除尘工艺和现状</w:t>
      </w:r>
    </w:p>
    <w:p w:rsidR="00A22E7C" w:rsidRDefault="00A22E7C" w:rsidP="00A22E7C">
      <w:pPr>
        <w:pStyle w:val="a3"/>
        <w:spacing w:before="0" w:beforeAutospacing="0" w:after="0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目前兖矿新疆煤化工有限公司</w:t>
      </w:r>
      <w:r>
        <w:rPr>
          <w:rFonts w:ascii="Arial" w:hAnsi="Arial" w:cs="Arial"/>
          <w:color w:val="000000"/>
          <w:sz w:val="19"/>
          <w:szCs w:val="19"/>
        </w:rPr>
        <w:t>3×220t/h</w:t>
      </w:r>
      <w:r>
        <w:rPr>
          <w:rFonts w:ascii="Arial" w:hAnsi="Arial" w:cs="Arial"/>
          <w:color w:val="000000"/>
          <w:sz w:val="19"/>
          <w:szCs w:val="19"/>
        </w:rPr>
        <w:t>煤粉锅炉烟气脱硫采用的是干法循环流化床脱硫技术，脱硫剂为电石渣；脱硝工艺分为两级，炉内采用低氮燃烧</w:t>
      </w:r>
      <w:r>
        <w:rPr>
          <w:rFonts w:ascii="Arial" w:hAnsi="Arial" w:cs="Arial"/>
          <w:color w:val="000000"/>
          <w:sz w:val="19"/>
          <w:szCs w:val="19"/>
        </w:rPr>
        <w:t>+SNCR</w:t>
      </w:r>
      <w:r>
        <w:rPr>
          <w:rFonts w:ascii="Arial" w:hAnsi="Arial" w:cs="Arial"/>
          <w:color w:val="000000"/>
          <w:sz w:val="19"/>
          <w:szCs w:val="19"/>
        </w:rPr>
        <w:t>工艺，炉内脱硝后的烟气进入干法脱硫脱硝除尘一体化设施，再进行</w:t>
      </w:r>
      <w:hyperlink r:id="rId6" w:tgtFrame="_blank" w:tooltip="COA脱硝新闻专题" w:history="1">
        <w:r>
          <w:rPr>
            <w:rStyle w:val="a4"/>
            <w:rFonts w:ascii="Arial" w:hAnsi="Arial" w:cs="Arial"/>
            <w:color w:val="0E6AAD"/>
            <w:sz w:val="19"/>
            <w:szCs w:val="19"/>
          </w:rPr>
          <w:t>COA</w:t>
        </w:r>
        <w:r>
          <w:rPr>
            <w:rStyle w:val="a4"/>
            <w:rFonts w:ascii="Arial" w:hAnsi="Arial" w:cs="Arial"/>
            <w:color w:val="0E6AAD"/>
            <w:sz w:val="19"/>
            <w:szCs w:val="19"/>
          </w:rPr>
          <w:t>脱硝</w:t>
        </w:r>
      </w:hyperlink>
      <w:r>
        <w:rPr>
          <w:rFonts w:ascii="Arial" w:hAnsi="Arial" w:cs="Arial"/>
          <w:color w:val="000000"/>
          <w:sz w:val="19"/>
          <w:szCs w:val="19"/>
        </w:rPr>
        <w:t>，</w:t>
      </w:r>
      <w:r>
        <w:rPr>
          <w:rFonts w:ascii="Arial" w:hAnsi="Arial" w:cs="Arial"/>
          <w:color w:val="000000"/>
          <w:sz w:val="19"/>
          <w:szCs w:val="19"/>
        </w:rPr>
        <w:t>COA</w:t>
      </w:r>
      <w:r>
        <w:rPr>
          <w:rFonts w:ascii="Arial" w:hAnsi="Arial" w:cs="Arial"/>
          <w:color w:val="000000"/>
          <w:sz w:val="19"/>
          <w:szCs w:val="19"/>
        </w:rPr>
        <w:t>脱硝以亚氯酸钠为氧化剂，将</w:t>
      </w:r>
      <w:r>
        <w:rPr>
          <w:rFonts w:ascii="Arial" w:hAnsi="Arial" w:cs="Arial"/>
          <w:color w:val="000000"/>
          <w:sz w:val="19"/>
          <w:szCs w:val="19"/>
        </w:rPr>
        <w:t>NO</w:t>
      </w:r>
      <w:r>
        <w:rPr>
          <w:rFonts w:ascii="Arial" w:hAnsi="Arial" w:cs="Arial"/>
          <w:color w:val="000000"/>
          <w:sz w:val="19"/>
          <w:szCs w:val="19"/>
        </w:rPr>
        <w:t>氧化成</w:t>
      </w:r>
      <w:r>
        <w:rPr>
          <w:rFonts w:ascii="Arial" w:hAnsi="Arial" w:cs="Arial"/>
          <w:color w:val="000000"/>
          <w:sz w:val="19"/>
          <w:szCs w:val="19"/>
        </w:rPr>
        <w:t>NO2</w:t>
      </w:r>
      <w:r>
        <w:rPr>
          <w:rFonts w:ascii="Arial" w:hAnsi="Arial" w:cs="Arial"/>
          <w:color w:val="000000"/>
          <w:sz w:val="19"/>
          <w:szCs w:val="19"/>
        </w:rPr>
        <w:t>后，被电石渣吸收脱除；除尘方式为袋式除尘。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干法脱硫脱硝除尘一体化装置刚投入运行时，脱硫剂、脱硝剂用量大，运行成本高，处理后烟气指标不能稳定长期达标排放，脱硫剂旋转给料机给料量太大，不能连续给料减少下料量；吸收塔锥形段</w:t>
      </w:r>
      <w:r>
        <w:rPr>
          <w:rFonts w:ascii="Arial" w:hAnsi="Arial" w:cs="Arial"/>
          <w:color w:val="000000"/>
          <w:sz w:val="19"/>
          <w:szCs w:val="19"/>
        </w:rPr>
        <w:t>COA</w:t>
      </w:r>
      <w:r>
        <w:rPr>
          <w:rFonts w:ascii="Arial" w:hAnsi="Arial" w:cs="Arial"/>
          <w:color w:val="000000"/>
          <w:sz w:val="19"/>
          <w:szCs w:val="19"/>
        </w:rPr>
        <w:t>脱硝容易结壁，降低脱硫塔的有效反应空间，影响脱硫效果；入口烟道</w:t>
      </w:r>
      <w:r>
        <w:rPr>
          <w:rFonts w:ascii="Arial" w:hAnsi="Arial" w:cs="Arial"/>
          <w:color w:val="000000"/>
          <w:sz w:val="19"/>
          <w:szCs w:val="19"/>
        </w:rPr>
        <w:t>COA</w:t>
      </w:r>
      <w:r>
        <w:rPr>
          <w:rFonts w:ascii="Arial" w:hAnsi="Arial" w:cs="Arial"/>
          <w:color w:val="000000"/>
          <w:sz w:val="19"/>
          <w:szCs w:val="19"/>
        </w:rPr>
        <w:t>喷枪喷嘴材质为碳化硅易损坏；吸收塔出口温度高，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NOx</w:t>
      </w:r>
      <w:proofErr w:type="spellEnd"/>
      <w:r>
        <w:rPr>
          <w:rFonts w:ascii="Arial" w:hAnsi="Arial" w:cs="Arial"/>
          <w:color w:val="000000"/>
          <w:sz w:val="19"/>
          <w:szCs w:val="19"/>
        </w:rPr>
        <w:t>吸收效果差，电石渣耗量大；电石渣水分含量高，粒度大。</w:t>
      </w:r>
    </w:p>
    <w:p w:rsidR="00A22E7C" w:rsidRDefault="00A22E7C" w:rsidP="00A22E7C">
      <w:pPr>
        <w:pStyle w:val="a3"/>
        <w:spacing w:before="0" w:beforeAutospacing="0" w:after="0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 xml:space="preserve">2 </w:t>
      </w:r>
      <w:r>
        <w:rPr>
          <w:rStyle w:val="a5"/>
          <w:rFonts w:ascii="Arial" w:hAnsi="Arial" w:cs="Arial"/>
          <w:color w:val="000000"/>
          <w:sz w:val="19"/>
          <w:szCs w:val="19"/>
        </w:rPr>
        <w:t>改造方案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）更换旋转给料机齿轮，减少下料量，稳定添加电石渣，保证二氧化指标稳定在</w:t>
      </w:r>
      <w:r>
        <w:rPr>
          <w:rFonts w:ascii="Arial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z w:val="19"/>
          <w:szCs w:val="19"/>
        </w:rPr>
        <w:t>－</w:t>
      </w:r>
      <w:r>
        <w:rPr>
          <w:rFonts w:ascii="Arial" w:hAnsi="Arial" w:cs="Arial"/>
          <w:color w:val="000000"/>
          <w:sz w:val="19"/>
          <w:szCs w:val="19"/>
        </w:rPr>
        <w:t xml:space="preserve">35mg/Nm3 </w:t>
      </w:r>
      <w:r>
        <w:rPr>
          <w:rFonts w:ascii="Arial" w:hAnsi="Arial" w:cs="Arial"/>
          <w:color w:val="000000"/>
          <w:sz w:val="19"/>
          <w:szCs w:val="19"/>
        </w:rPr>
        <w:t>之间，降低了脱硫剂消耗。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）对原设计进行改造，更换原短喷枪为长喷枪，解决了结壁问题，不再因结壁问题而停运检修，保证了烟气脱硫系统长周期运行。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）入口烟道</w:t>
      </w:r>
      <w:r>
        <w:rPr>
          <w:rFonts w:ascii="Arial" w:hAnsi="Arial" w:cs="Arial"/>
          <w:color w:val="000000"/>
          <w:sz w:val="19"/>
          <w:szCs w:val="19"/>
        </w:rPr>
        <w:t>COA</w:t>
      </w:r>
      <w:r>
        <w:rPr>
          <w:rFonts w:ascii="Arial" w:hAnsi="Arial" w:cs="Arial"/>
          <w:color w:val="000000"/>
          <w:sz w:val="19"/>
          <w:szCs w:val="19"/>
        </w:rPr>
        <w:t>喷枪喷嘴材质原为碳化硅，易损坏，更换了</w:t>
      </w:r>
      <w:r>
        <w:rPr>
          <w:rFonts w:ascii="Arial" w:hAnsi="Arial" w:cs="Arial"/>
          <w:color w:val="000000"/>
          <w:sz w:val="19"/>
          <w:szCs w:val="19"/>
        </w:rPr>
        <w:t>2205</w:t>
      </w:r>
      <w:r>
        <w:rPr>
          <w:rFonts w:ascii="Arial" w:hAnsi="Arial" w:cs="Arial"/>
          <w:color w:val="000000"/>
          <w:sz w:val="19"/>
          <w:szCs w:val="19"/>
        </w:rPr>
        <w:t>双向钢材质，更耐腐蚀，为长周期运行奠定基础。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）针对电石渣水分含量高、粒度大问题，与脱硫剂供货方签订技术协议，要求对方增加过筛工艺，提供水分和粒度合格的电石渣。该措施降低了给料机的故障率，进一步解决了脱硫剂结块问题。</w:t>
      </w:r>
    </w:p>
    <w:p w:rsidR="00A22E7C" w:rsidRDefault="00A22E7C" w:rsidP="00A22E7C">
      <w:pPr>
        <w:pStyle w:val="a3"/>
        <w:spacing w:before="0" w:beforeAutospacing="0" w:after="0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 xml:space="preserve">3 </w:t>
      </w:r>
      <w:r>
        <w:rPr>
          <w:rStyle w:val="a5"/>
          <w:rFonts w:ascii="Arial" w:hAnsi="Arial" w:cs="Arial"/>
          <w:color w:val="000000"/>
          <w:sz w:val="19"/>
          <w:szCs w:val="19"/>
        </w:rPr>
        <w:t>优化操作方案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3.1 </w:t>
      </w:r>
      <w:r>
        <w:rPr>
          <w:rFonts w:ascii="Arial" w:hAnsi="Arial" w:cs="Arial"/>
          <w:color w:val="000000"/>
          <w:sz w:val="19"/>
          <w:szCs w:val="19"/>
        </w:rPr>
        <w:t>做好炉内脱硝（</w:t>
      </w:r>
      <w:r>
        <w:rPr>
          <w:rFonts w:ascii="Arial" w:hAnsi="Arial" w:cs="Arial"/>
          <w:color w:val="000000"/>
          <w:sz w:val="19"/>
          <w:szCs w:val="19"/>
        </w:rPr>
        <w:t>LNB+SNCR</w:t>
      </w:r>
      <w:r>
        <w:rPr>
          <w:rFonts w:ascii="Arial" w:hAnsi="Arial" w:cs="Arial"/>
          <w:color w:val="000000"/>
          <w:sz w:val="19"/>
          <w:szCs w:val="19"/>
        </w:rPr>
        <w:t>）和干法脱硫脱硝的优化运行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3.1.1</w:t>
      </w:r>
      <w:r>
        <w:rPr>
          <w:rFonts w:ascii="Arial" w:hAnsi="Arial" w:cs="Arial"/>
          <w:color w:val="000000"/>
          <w:sz w:val="19"/>
          <w:szCs w:val="19"/>
        </w:rPr>
        <w:t>当锅炉煤质较好时，炉内燃烧器和水冷壁结焦情况不严重时，应首先加强炉内的</w:t>
      </w:r>
      <w:r>
        <w:rPr>
          <w:rFonts w:ascii="Arial" w:hAnsi="Arial" w:cs="Arial"/>
          <w:color w:val="000000"/>
          <w:sz w:val="19"/>
          <w:szCs w:val="19"/>
        </w:rPr>
        <w:t>LNB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）做好炉内低空气燃烧。通过降低主燃烧区的含氧量，抑制</w:t>
      </w:r>
      <w:r>
        <w:rPr>
          <w:rFonts w:ascii="Arial" w:hAnsi="Arial" w:cs="Arial"/>
          <w:color w:val="000000"/>
          <w:sz w:val="19"/>
          <w:szCs w:val="19"/>
        </w:rPr>
        <w:t>NOX</w:t>
      </w:r>
      <w:r>
        <w:rPr>
          <w:rFonts w:ascii="Arial" w:hAnsi="Arial" w:cs="Arial"/>
          <w:color w:val="000000"/>
          <w:sz w:val="19"/>
          <w:szCs w:val="19"/>
        </w:rPr>
        <w:t>的生成。（</w:t>
      </w: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）做好空气的分级燃烧。优化燃尽风与主燃烧区风量的配比。（</w:t>
      </w: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）做好燃料的分级燃烧。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3.1.2</w:t>
      </w:r>
      <w:r>
        <w:rPr>
          <w:rFonts w:ascii="Arial" w:hAnsi="Arial" w:cs="Arial"/>
          <w:color w:val="000000"/>
          <w:sz w:val="19"/>
          <w:szCs w:val="19"/>
        </w:rPr>
        <w:t>当锅炉煤质较差，炉内燃烧器和水冷壁结焦情况严重时，应加强炉内的</w:t>
      </w:r>
      <w:r>
        <w:rPr>
          <w:rFonts w:ascii="Arial" w:hAnsi="Arial" w:cs="Arial"/>
          <w:color w:val="000000"/>
          <w:sz w:val="19"/>
          <w:szCs w:val="19"/>
        </w:rPr>
        <w:t>SNCR</w:t>
      </w:r>
      <w:r>
        <w:rPr>
          <w:rFonts w:ascii="Arial" w:hAnsi="Arial" w:cs="Arial"/>
          <w:color w:val="000000"/>
          <w:sz w:val="19"/>
          <w:szCs w:val="19"/>
        </w:rPr>
        <w:t>操作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）控制好</w:t>
      </w:r>
      <w:r>
        <w:rPr>
          <w:rFonts w:ascii="Arial" w:hAnsi="Arial" w:cs="Arial"/>
          <w:color w:val="000000"/>
          <w:sz w:val="19"/>
          <w:szCs w:val="19"/>
        </w:rPr>
        <w:t>SNCR</w:t>
      </w:r>
      <w:r>
        <w:rPr>
          <w:rFonts w:ascii="Arial" w:hAnsi="Arial" w:cs="Arial"/>
          <w:color w:val="000000"/>
          <w:sz w:val="19"/>
          <w:szCs w:val="19"/>
        </w:rPr>
        <w:t>脱硝稀释水泵和氨水泵的流量调节，将入炉氨水浓度控制在</w:t>
      </w:r>
      <w:r>
        <w:rPr>
          <w:rFonts w:ascii="Arial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z w:val="19"/>
          <w:szCs w:val="19"/>
        </w:rPr>
        <w:t>％左右。（</w:t>
      </w: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）根据炉内燃烧情况，选择合适的喷射层。（</w:t>
      </w: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）做好氨逃逸表的监控，严格控制氨逃逸，以免造成对后续设备的堵塞或腐蚀。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3.1.3 </w:t>
      </w:r>
      <w:r>
        <w:rPr>
          <w:rFonts w:ascii="Arial" w:hAnsi="Arial" w:cs="Arial"/>
          <w:color w:val="000000"/>
          <w:sz w:val="19"/>
          <w:szCs w:val="19"/>
        </w:rPr>
        <w:t>做好干法脱硫脱硝的运行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）控制好亚氯酸钠溶液的浓度在</w:t>
      </w:r>
      <w:r>
        <w:rPr>
          <w:rFonts w:ascii="Arial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z w:val="19"/>
          <w:szCs w:val="19"/>
        </w:rPr>
        <w:t>％～</w:t>
      </w:r>
      <w:r>
        <w:rPr>
          <w:rFonts w:ascii="Arial" w:hAnsi="Arial" w:cs="Arial"/>
          <w:color w:val="000000"/>
          <w:sz w:val="19"/>
          <w:szCs w:val="19"/>
        </w:rPr>
        <w:t>15</w:t>
      </w:r>
      <w:r>
        <w:rPr>
          <w:rFonts w:ascii="Arial" w:hAnsi="Arial" w:cs="Arial"/>
          <w:color w:val="000000"/>
          <w:sz w:val="19"/>
          <w:szCs w:val="19"/>
        </w:rPr>
        <w:t>％。（</w:t>
      </w: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）做好电石渣和亚氯酸钠溶液的联合脱硝。（</w:t>
      </w: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）做好亚氯酸钠喷枪的日常检查维护，保证溶液的雾化效果，保证亚氯酸钠利用率。（</w:t>
      </w:r>
      <w:r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）根据吸收塔入口氮氧化物浓度，结合理论计算，控制亚氯酸钠的用量。（</w:t>
      </w:r>
      <w:r>
        <w:rPr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）做好吸收塔</w:t>
      </w:r>
      <w:r>
        <w:rPr>
          <w:rFonts w:ascii="Arial" w:hAnsi="Arial" w:cs="Arial"/>
          <w:color w:val="000000"/>
          <w:sz w:val="19"/>
          <w:szCs w:val="19"/>
        </w:rPr>
        <w:t>COA</w:t>
      </w:r>
      <w:r>
        <w:rPr>
          <w:rFonts w:ascii="Arial" w:hAnsi="Arial" w:cs="Arial"/>
          <w:color w:val="000000"/>
          <w:sz w:val="19"/>
          <w:szCs w:val="19"/>
        </w:rPr>
        <w:t>和烟道超洁净</w:t>
      </w:r>
      <w:r>
        <w:rPr>
          <w:rFonts w:ascii="Arial" w:hAnsi="Arial" w:cs="Arial"/>
          <w:color w:val="000000"/>
          <w:sz w:val="19"/>
          <w:szCs w:val="19"/>
        </w:rPr>
        <w:t>COA</w:t>
      </w:r>
      <w:r>
        <w:rPr>
          <w:rFonts w:ascii="Arial" w:hAnsi="Arial" w:cs="Arial"/>
          <w:color w:val="000000"/>
          <w:sz w:val="19"/>
          <w:szCs w:val="19"/>
        </w:rPr>
        <w:t>的优化运行。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3.2 </w:t>
      </w:r>
      <w:r>
        <w:rPr>
          <w:rFonts w:ascii="Arial" w:hAnsi="Arial" w:cs="Arial"/>
          <w:color w:val="000000"/>
          <w:sz w:val="19"/>
          <w:szCs w:val="19"/>
        </w:rPr>
        <w:t>做好干法脱硫脱硝除尘的运行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）控制好净烟气工艺指标，力争控制</w:t>
      </w:r>
      <w:r>
        <w:rPr>
          <w:rFonts w:ascii="Arial" w:hAnsi="Arial" w:cs="Arial"/>
          <w:color w:val="000000"/>
          <w:sz w:val="19"/>
          <w:szCs w:val="19"/>
        </w:rPr>
        <w:t xml:space="preserve">SO2 </w:t>
      </w:r>
      <w:r>
        <w:rPr>
          <w:rFonts w:ascii="Arial" w:hAnsi="Arial" w:cs="Arial"/>
          <w:color w:val="000000"/>
          <w:sz w:val="19"/>
          <w:szCs w:val="19"/>
        </w:rPr>
        <w:t>浓度在</w:t>
      </w:r>
      <w:r>
        <w:rPr>
          <w:rFonts w:ascii="Arial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z w:val="19"/>
          <w:szCs w:val="19"/>
        </w:rPr>
        <w:t>～</w:t>
      </w:r>
      <w:r>
        <w:rPr>
          <w:rFonts w:ascii="Arial" w:hAnsi="Arial" w:cs="Arial"/>
          <w:color w:val="000000"/>
          <w:sz w:val="19"/>
          <w:szCs w:val="19"/>
        </w:rPr>
        <w:t>35mg/Nm3</w:t>
      </w:r>
      <w:r>
        <w:rPr>
          <w:rFonts w:ascii="Arial" w:hAnsi="Arial" w:cs="Arial"/>
          <w:color w:val="000000"/>
          <w:sz w:val="19"/>
          <w:szCs w:val="19"/>
        </w:rPr>
        <w:t>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）尽量提高吸收塔床层压降，通过增大循环灰流量，提高吸收塔内物料浓度，以提高循环物料的利用率。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）控制好吸收塔出口烟气温度，通过技术优化调整，将该温度由目前的</w:t>
      </w:r>
      <w:r>
        <w:rPr>
          <w:rFonts w:ascii="Arial" w:hAnsi="Arial" w:cs="Arial"/>
          <w:color w:val="000000"/>
          <w:sz w:val="19"/>
          <w:szCs w:val="19"/>
        </w:rPr>
        <w:t>95</w:t>
      </w:r>
      <w:r>
        <w:rPr>
          <w:rFonts w:hint="eastAsia"/>
          <w:color w:val="000000"/>
          <w:sz w:val="19"/>
          <w:szCs w:val="19"/>
        </w:rPr>
        <w:t>℃</w:t>
      </w:r>
      <w:r>
        <w:rPr>
          <w:rFonts w:ascii="Arial" w:hAnsi="Arial" w:cs="Arial"/>
          <w:color w:val="000000"/>
          <w:sz w:val="19"/>
          <w:szCs w:val="19"/>
        </w:rPr>
        <w:t>逐步降低到</w:t>
      </w:r>
      <w:r>
        <w:rPr>
          <w:rFonts w:ascii="Arial" w:hAnsi="Arial" w:cs="Arial"/>
          <w:color w:val="000000"/>
          <w:sz w:val="19"/>
          <w:szCs w:val="19"/>
        </w:rPr>
        <w:t>75</w:t>
      </w:r>
      <w:r>
        <w:rPr>
          <w:rFonts w:ascii="Arial" w:hAnsi="Arial" w:cs="Arial"/>
          <w:color w:val="000000"/>
          <w:sz w:val="19"/>
          <w:szCs w:val="19"/>
        </w:rPr>
        <w:t>～</w:t>
      </w:r>
      <w:r>
        <w:rPr>
          <w:rFonts w:ascii="Arial" w:hAnsi="Arial" w:cs="Arial"/>
          <w:color w:val="000000"/>
          <w:sz w:val="19"/>
          <w:szCs w:val="19"/>
        </w:rPr>
        <w:t>80</w:t>
      </w:r>
      <w:r>
        <w:rPr>
          <w:rFonts w:hint="eastAsia"/>
          <w:color w:val="000000"/>
          <w:sz w:val="19"/>
          <w:szCs w:val="19"/>
        </w:rPr>
        <w:t>℃</w:t>
      </w:r>
      <w:r>
        <w:rPr>
          <w:rFonts w:ascii="Arial" w:hAnsi="Arial" w:cs="Arial"/>
          <w:color w:val="000000"/>
          <w:sz w:val="19"/>
          <w:szCs w:val="19"/>
        </w:rPr>
        <w:t>之间，达到</w:t>
      </w:r>
      <w:r>
        <w:rPr>
          <w:rFonts w:ascii="Arial" w:hAnsi="Arial" w:cs="Arial"/>
          <w:color w:val="000000"/>
          <w:sz w:val="19"/>
          <w:szCs w:val="19"/>
        </w:rPr>
        <w:t>Ca(OH)2</w:t>
      </w:r>
      <w:r>
        <w:rPr>
          <w:rFonts w:ascii="Arial" w:hAnsi="Arial" w:cs="Arial"/>
          <w:color w:val="000000"/>
          <w:sz w:val="19"/>
          <w:szCs w:val="19"/>
        </w:rPr>
        <w:t>的最佳吸收温度。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（</w:t>
      </w:r>
      <w:r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）控制好电石渣来料质量，保证电石渣</w:t>
      </w:r>
      <w:r>
        <w:rPr>
          <w:rFonts w:ascii="Arial" w:hAnsi="Arial" w:cs="Arial"/>
          <w:color w:val="000000"/>
          <w:sz w:val="19"/>
          <w:szCs w:val="19"/>
        </w:rPr>
        <w:t>Ca(OH)2</w:t>
      </w:r>
      <w:r>
        <w:rPr>
          <w:rFonts w:ascii="Arial" w:hAnsi="Arial" w:cs="Arial"/>
          <w:color w:val="000000"/>
          <w:sz w:val="19"/>
          <w:szCs w:val="19"/>
        </w:rPr>
        <w:t>的含量、水分和细度。</w:t>
      </w:r>
    </w:p>
    <w:p w:rsidR="00A22E7C" w:rsidRDefault="00A22E7C" w:rsidP="00A22E7C">
      <w:pPr>
        <w:pStyle w:val="a3"/>
        <w:spacing w:before="0" w:beforeAutospacing="0" w:after="0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 xml:space="preserve">4 </w:t>
      </w:r>
      <w:r>
        <w:rPr>
          <w:rStyle w:val="a5"/>
          <w:rFonts w:ascii="Arial" w:hAnsi="Arial" w:cs="Arial"/>
          <w:color w:val="000000"/>
          <w:sz w:val="19"/>
          <w:szCs w:val="19"/>
        </w:rPr>
        <w:t>改造和优化运行效果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4.1 </w:t>
      </w:r>
      <w:r>
        <w:rPr>
          <w:rFonts w:ascii="Arial" w:hAnsi="Arial" w:cs="Arial"/>
          <w:color w:val="000000"/>
          <w:sz w:val="19"/>
          <w:szCs w:val="19"/>
        </w:rPr>
        <w:t>减少了原除尘工艺中的问题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改造方案实施后，解决了脱硫剂给料机下料过大、</w:t>
      </w:r>
      <w:r>
        <w:rPr>
          <w:rFonts w:ascii="Arial" w:hAnsi="Arial" w:cs="Arial"/>
          <w:color w:val="000000"/>
          <w:sz w:val="19"/>
          <w:szCs w:val="19"/>
        </w:rPr>
        <w:t>COA</w:t>
      </w:r>
      <w:r>
        <w:rPr>
          <w:rFonts w:ascii="Arial" w:hAnsi="Arial" w:cs="Arial"/>
          <w:color w:val="000000"/>
          <w:sz w:val="19"/>
          <w:szCs w:val="19"/>
        </w:rPr>
        <w:t>脱硝喷嘴周围挂壁、喷嘴腐蚀、脱硝剂质量等问题，降低了故障停运率，确保了长周期运行，节能降耗，为烟气指标长期稳定达标排放奠定了基础。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4.2 </w:t>
      </w:r>
      <w:r>
        <w:rPr>
          <w:rFonts w:ascii="Arial" w:hAnsi="Arial" w:cs="Arial"/>
          <w:color w:val="000000"/>
          <w:sz w:val="19"/>
          <w:szCs w:val="19"/>
        </w:rPr>
        <w:t>降低了脱硫剂、脱硝剂消耗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2015</w:t>
      </w:r>
      <w:r>
        <w:rPr>
          <w:rFonts w:ascii="Arial" w:hAnsi="Arial" w:cs="Arial"/>
          <w:color w:val="000000"/>
          <w:sz w:val="19"/>
          <w:szCs w:val="19"/>
        </w:rPr>
        <w:t>年</w:t>
      </w:r>
      <w:r>
        <w:rPr>
          <w:rFonts w:ascii="Arial" w:hAnsi="Arial" w:cs="Arial"/>
          <w:color w:val="000000"/>
          <w:sz w:val="19"/>
          <w:szCs w:val="19"/>
        </w:rPr>
        <w:t>11</w:t>
      </w:r>
      <w:r>
        <w:rPr>
          <w:rFonts w:ascii="Arial" w:hAnsi="Arial" w:cs="Arial"/>
          <w:color w:val="000000"/>
          <w:sz w:val="19"/>
          <w:szCs w:val="19"/>
        </w:rPr>
        <w:t>月运行初期，电石渣和亚氯酸钠消耗量较大，经过</w:t>
      </w:r>
      <w:r>
        <w:rPr>
          <w:rFonts w:ascii="Arial" w:hAnsi="Arial" w:cs="Arial"/>
          <w:color w:val="000000"/>
          <w:sz w:val="19"/>
          <w:szCs w:val="19"/>
        </w:rPr>
        <w:t xml:space="preserve">2016 </w:t>
      </w:r>
      <w:r>
        <w:rPr>
          <w:rFonts w:ascii="Arial" w:hAnsi="Arial" w:cs="Arial"/>
          <w:color w:val="000000"/>
          <w:sz w:val="19"/>
          <w:szCs w:val="19"/>
        </w:rPr>
        <w:t>年优化运行后，消耗明显降低，月均消耗分别降低了</w:t>
      </w:r>
      <w:r>
        <w:rPr>
          <w:rFonts w:ascii="Arial" w:hAnsi="Arial" w:cs="Arial"/>
          <w:color w:val="000000"/>
          <w:sz w:val="19"/>
          <w:szCs w:val="19"/>
        </w:rPr>
        <w:t>37.1%</w:t>
      </w:r>
      <w:r>
        <w:rPr>
          <w:rFonts w:ascii="Arial" w:hAnsi="Arial" w:cs="Arial"/>
          <w:color w:val="000000"/>
          <w:sz w:val="19"/>
          <w:szCs w:val="19"/>
        </w:rPr>
        <w:t>、</w:t>
      </w:r>
      <w:r>
        <w:rPr>
          <w:rFonts w:ascii="Arial" w:hAnsi="Arial" w:cs="Arial"/>
          <w:color w:val="000000"/>
          <w:sz w:val="19"/>
          <w:szCs w:val="19"/>
        </w:rPr>
        <w:t>33%</w:t>
      </w:r>
      <w:r>
        <w:rPr>
          <w:rFonts w:ascii="Arial" w:hAnsi="Arial" w:cs="Arial"/>
          <w:color w:val="000000"/>
          <w:sz w:val="19"/>
          <w:szCs w:val="19"/>
        </w:rPr>
        <w:t>，达到设计消耗水平。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4.3 </w:t>
      </w:r>
      <w:r>
        <w:rPr>
          <w:rFonts w:ascii="Arial" w:hAnsi="Arial" w:cs="Arial"/>
          <w:color w:val="000000"/>
          <w:sz w:val="19"/>
          <w:szCs w:val="19"/>
        </w:rPr>
        <w:t>实现了较好的环境效益和社会效益</w:t>
      </w:r>
    </w:p>
    <w:p w:rsidR="00A22E7C" w:rsidRDefault="00A22E7C" w:rsidP="00A22E7C">
      <w:pPr>
        <w:pStyle w:val="a3"/>
        <w:spacing w:before="0" w:beforeAutospacing="0" w:after="326" w:afterAutospacing="0" w:line="326" w:lineRule="atLeast"/>
        <w:ind w:firstLine="4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本脱硫脱硝除尘改造方案的实施，使烟囱排放的</w:t>
      </w:r>
      <w:r>
        <w:rPr>
          <w:rFonts w:ascii="Arial" w:hAnsi="Arial" w:cs="Arial"/>
          <w:color w:val="000000"/>
          <w:sz w:val="19"/>
          <w:szCs w:val="19"/>
        </w:rPr>
        <w:t>SO2</w:t>
      </w:r>
      <w:r>
        <w:rPr>
          <w:rFonts w:ascii="Arial" w:hAnsi="Arial" w:cs="Arial"/>
          <w:color w:val="000000"/>
          <w:sz w:val="19"/>
          <w:szCs w:val="19"/>
        </w:rPr>
        <w:t>、氮氧化物及烟尘减少，烟气出口指标稳定达到</w:t>
      </w:r>
      <w:r>
        <w:rPr>
          <w:rFonts w:ascii="Arial" w:hAnsi="Arial" w:cs="Arial"/>
          <w:color w:val="000000"/>
          <w:sz w:val="19"/>
          <w:szCs w:val="19"/>
        </w:rPr>
        <w:t xml:space="preserve">SO2 </w:t>
      </w:r>
      <w:r>
        <w:rPr>
          <w:rFonts w:ascii="Arial" w:hAnsi="Arial" w:cs="Arial"/>
          <w:color w:val="000000"/>
          <w:sz w:val="19"/>
          <w:szCs w:val="19"/>
        </w:rPr>
        <w:t>浓度＜</w:t>
      </w:r>
      <w:r>
        <w:rPr>
          <w:rFonts w:ascii="Arial" w:hAnsi="Arial" w:cs="Arial"/>
          <w:color w:val="000000"/>
          <w:sz w:val="19"/>
          <w:szCs w:val="19"/>
        </w:rPr>
        <w:t>50mg/Nm3</w:t>
      </w:r>
      <w:r>
        <w:rPr>
          <w:rFonts w:ascii="Arial" w:hAnsi="Arial" w:cs="Arial"/>
          <w:color w:val="000000"/>
          <w:sz w:val="19"/>
          <w:szCs w:val="19"/>
        </w:rPr>
        <w:t>，</w:t>
      </w:r>
      <w:r>
        <w:rPr>
          <w:rFonts w:ascii="Arial" w:hAnsi="Arial" w:cs="Arial"/>
          <w:color w:val="000000"/>
          <w:sz w:val="19"/>
          <w:szCs w:val="19"/>
        </w:rPr>
        <w:t>NOX</w:t>
      </w:r>
      <w:r>
        <w:rPr>
          <w:rFonts w:ascii="Arial" w:hAnsi="Arial" w:cs="Arial"/>
          <w:color w:val="000000"/>
          <w:sz w:val="19"/>
          <w:szCs w:val="19"/>
        </w:rPr>
        <w:t>浓度＜</w:t>
      </w:r>
      <w:r>
        <w:rPr>
          <w:rFonts w:ascii="Arial" w:hAnsi="Arial" w:cs="Arial"/>
          <w:color w:val="000000"/>
          <w:sz w:val="19"/>
          <w:szCs w:val="19"/>
        </w:rPr>
        <w:t>100mg/Nm3</w:t>
      </w:r>
      <w:r>
        <w:rPr>
          <w:rFonts w:ascii="Arial" w:hAnsi="Arial" w:cs="Arial"/>
          <w:color w:val="000000"/>
          <w:sz w:val="19"/>
          <w:szCs w:val="19"/>
        </w:rPr>
        <w:t>，含尘量＜</w:t>
      </w:r>
      <w:r>
        <w:rPr>
          <w:rFonts w:ascii="Arial" w:hAnsi="Arial" w:cs="Arial"/>
          <w:color w:val="000000"/>
          <w:sz w:val="19"/>
          <w:szCs w:val="19"/>
        </w:rPr>
        <w:t>20mg/Nm3</w:t>
      </w:r>
      <w:r>
        <w:rPr>
          <w:rFonts w:ascii="Arial" w:hAnsi="Arial" w:cs="Arial"/>
          <w:color w:val="000000"/>
          <w:sz w:val="19"/>
          <w:szCs w:val="19"/>
        </w:rPr>
        <w:t>，满足现行环保排放标准。对大气环境质量、改善人民的生活质量和保证经济的可持续发展将起到显著的作用，实现环境效益和社会效益的双赢。</w:t>
      </w:r>
    </w:p>
    <w:p w:rsidR="009D18D8" w:rsidRDefault="009D18D8"/>
    <w:sectPr w:rsidR="009D18D8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2E7C"/>
    <w:rsid w:val="00112A29"/>
    <w:rsid w:val="009D18D8"/>
    <w:rsid w:val="00A22E7C"/>
    <w:rsid w:val="00D2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paragraph" w:styleId="1">
    <w:name w:val="heading 1"/>
    <w:basedOn w:val="a"/>
    <w:link w:val="1Char"/>
    <w:uiPriority w:val="9"/>
    <w:qFormat/>
    <w:rsid w:val="00A22E7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2E7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22E7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22E7C"/>
    <w:rPr>
      <w:color w:val="0000FF"/>
      <w:u w:val="single"/>
    </w:rPr>
  </w:style>
  <w:style w:type="character" w:styleId="a5">
    <w:name w:val="Strong"/>
    <w:basedOn w:val="a0"/>
    <w:uiPriority w:val="22"/>
    <w:qFormat/>
    <w:rsid w:val="00A22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qi.bjx.com.cn/zt.asp?topic=COA%cd%d1%cf%f5" TargetMode="External"/><Relationship Id="rId5" Type="http://schemas.openxmlformats.org/officeDocument/2006/relationships/hyperlink" Target="http://daqi.bjx.com.cn/zt.asp?topic=%d1%cc%c6%f8%d6%ce%c0%ed%bc%bc%ca%f5" TargetMode="External"/><Relationship Id="rId4" Type="http://schemas.openxmlformats.org/officeDocument/2006/relationships/hyperlink" Target="http://daqi.bjx.com.cn/zt.asp?topic=%d1%cc%c6%f8%cd%d1%c1%f2%cd%d1%cf%f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2020-07-22T07:01:00Z</dcterms:created>
  <dcterms:modified xsi:type="dcterms:W3CDTF">2020-07-22T07:02:00Z</dcterms:modified>
</cp:coreProperties>
</file>