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2D" w:rsidRPr="007D022D" w:rsidRDefault="007D022D" w:rsidP="007D022D">
      <w:pPr>
        <w:spacing w:before="253" w:after="253" w:line="758" w:lineRule="atLeast"/>
        <w:jc w:val="center"/>
        <w:outlineLvl w:val="0"/>
        <w:rPr>
          <w:rFonts w:ascii="Microsoft Yahei" w:hAnsi="Microsoft Yahei" w:cs="宋体"/>
          <w:color w:val="03005C"/>
          <w:kern w:val="36"/>
          <w:sz w:val="56"/>
          <w:szCs w:val="56"/>
        </w:rPr>
      </w:pPr>
      <w:r w:rsidRPr="007D022D">
        <w:rPr>
          <w:rFonts w:ascii="Microsoft Yahei" w:hAnsi="Microsoft Yahei" w:cs="宋体"/>
          <w:color w:val="03005C"/>
          <w:kern w:val="36"/>
          <w:sz w:val="56"/>
          <w:szCs w:val="56"/>
        </w:rPr>
        <w:t>锅炉烟气超低排放的设计和运行分析</w:t>
      </w:r>
    </w:p>
    <w:p w:rsidR="007D022D" w:rsidRDefault="007D022D" w:rsidP="007D022D">
      <w:pPr>
        <w:pStyle w:val="a3"/>
        <w:spacing w:before="0" w:beforeAutospacing="0" w:after="0" w:afterAutospacing="0" w:line="606" w:lineRule="atLeast"/>
        <w:ind w:firstLine="480"/>
        <w:rPr>
          <w:rFonts w:ascii="Arial" w:hAnsi="Arial" w:cs="Arial" w:hint="eastAsia"/>
          <w:color w:val="666666"/>
          <w:sz w:val="30"/>
          <w:szCs w:val="30"/>
          <w:shd w:val="clear" w:color="auto" w:fill="F0F8FF"/>
        </w:rPr>
      </w:pPr>
    </w:p>
    <w:p w:rsidR="007D022D" w:rsidRDefault="007D022D" w:rsidP="007D022D">
      <w:pPr>
        <w:pStyle w:val="a3"/>
        <w:spacing w:before="0" w:beforeAutospacing="0" w:after="0" w:afterAutospacing="0" w:line="606" w:lineRule="atLeast"/>
        <w:ind w:firstLine="480"/>
        <w:rPr>
          <w:rFonts w:ascii="Arial" w:hAnsi="Arial" w:cs="Arial" w:hint="eastAsia"/>
          <w:color w:val="666666"/>
          <w:sz w:val="30"/>
          <w:szCs w:val="30"/>
          <w:shd w:val="clear" w:color="auto" w:fill="F0F8FF"/>
        </w:rPr>
      </w:pPr>
    </w:p>
    <w:p w:rsidR="007D022D" w:rsidRDefault="007D022D" w:rsidP="007D022D">
      <w:pPr>
        <w:pStyle w:val="a3"/>
        <w:spacing w:before="0" w:beforeAutospacing="0" w:after="0" w:afterAutospacing="0" w:line="606" w:lineRule="atLeast"/>
        <w:ind w:firstLine="480"/>
        <w:rPr>
          <w:rFonts w:ascii="Arial" w:hAnsi="Arial" w:cs="Arial" w:hint="eastAsia"/>
          <w:color w:val="000000"/>
          <w:sz w:val="35"/>
          <w:szCs w:val="35"/>
        </w:rPr>
      </w:pP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来源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: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煤化工期刊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  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作者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: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王志武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 xml:space="preserve"> 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曹水等</w:t>
      </w:r>
      <w:r>
        <w:rPr>
          <w:rFonts w:ascii="Arial" w:hAnsi="Arial" w:cs="Arial"/>
          <w:color w:val="666666"/>
          <w:sz w:val="30"/>
          <w:szCs w:val="30"/>
          <w:shd w:val="clear" w:color="auto" w:fill="F0F8FF"/>
        </w:rPr>
        <w:t> </w:t>
      </w:r>
    </w:p>
    <w:p w:rsidR="007D022D" w:rsidRDefault="007D022D" w:rsidP="007D022D">
      <w:pPr>
        <w:pStyle w:val="a3"/>
        <w:spacing w:before="0" w:beforeAutospacing="0" w:after="0" w:afterAutospacing="0" w:line="606" w:lineRule="atLeast"/>
        <w:ind w:firstLine="480"/>
        <w:rPr>
          <w:rFonts w:ascii="Arial" w:hAnsi="Arial" w:cs="Arial" w:hint="eastAsia"/>
          <w:color w:val="000000"/>
          <w:sz w:val="35"/>
          <w:szCs w:val="35"/>
        </w:rPr>
      </w:pPr>
    </w:p>
    <w:p w:rsidR="007D022D" w:rsidRDefault="007D022D" w:rsidP="007D022D">
      <w:pPr>
        <w:pStyle w:val="a3"/>
        <w:spacing w:before="0" w:beforeAutospacing="0" w:after="0" w:afterAutospacing="0" w:line="606" w:lineRule="atLeast"/>
        <w:ind w:firstLine="480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>摘要：燃煤污染是我国大气污染的主要源头之一，</w:t>
      </w:r>
      <w:r w:rsidRPr="007D022D">
        <w:rPr>
          <w:rFonts w:ascii="Arial" w:hAnsi="Arial" w:cs="Arial"/>
          <w:color w:val="000000"/>
          <w:sz w:val="35"/>
          <w:szCs w:val="35"/>
        </w:rPr>
        <w:t>燃煤机组</w:t>
      </w:r>
      <w:r>
        <w:rPr>
          <w:rFonts w:ascii="Arial" w:hAnsi="Arial" w:cs="Arial"/>
          <w:color w:val="000000"/>
          <w:sz w:val="35"/>
          <w:szCs w:val="35"/>
        </w:rPr>
        <w:t>全面实施</w:t>
      </w:r>
      <w:r w:rsidRPr="007D022D">
        <w:rPr>
          <w:rFonts w:ascii="Arial" w:hAnsi="Arial" w:cs="Arial"/>
          <w:color w:val="000000"/>
          <w:sz w:val="35"/>
          <w:szCs w:val="35"/>
        </w:rPr>
        <w:t>超低排放</w:t>
      </w:r>
      <w:r>
        <w:rPr>
          <w:rFonts w:ascii="Arial" w:hAnsi="Arial" w:cs="Arial"/>
          <w:color w:val="000000"/>
          <w:sz w:val="35"/>
          <w:szCs w:val="35"/>
        </w:rPr>
        <w:t>迫在眉睫。分析了</w:t>
      </w:r>
      <w:r w:rsidRPr="007D022D">
        <w:rPr>
          <w:rFonts w:ascii="Arial" w:hAnsi="Arial" w:cs="Arial"/>
          <w:color w:val="000000"/>
          <w:sz w:val="35"/>
          <w:szCs w:val="35"/>
        </w:rPr>
        <w:t>燃煤锅炉</w:t>
      </w:r>
      <w:r>
        <w:rPr>
          <w:rFonts w:ascii="Arial" w:hAnsi="Arial" w:cs="Arial"/>
          <w:color w:val="000000"/>
          <w:sz w:val="35"/>
          <w:szCs w:val="35"/>
        </w:rPr>
        <w:t>烟气超低排放工艺中除尘、脱硝、脱硫各工段的技术进展、流程设计、工艺特点、设备选择、运行参数等，针对目前工业装置运行中存在的问题，提出了系列解决思路和方案。介绍了无锡友联、明化集团、宁波万华等企业的超级除尘工艺及运行数据，供业内人士参考。</w:t>
      </w:r>
    </w:p>
    <w:p w:rsidR="007D022D" w:rsidRDefault="007D022D" w:rsidP="007D022D">
      <w:pPr>
        <w:pStyle w:val="a3"/>
        <w:spacing w:before="0" w:beforeAutospacing="0" w:after="606" w:afterAutospacing="0" w:line="606" w:lineRule="atLeast"/>
        <w:ind w:firstLine="480"/>
        <w:jc w:val="center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lastRenderedPageBreak/>
        <w:drawing>
          <wp:inline distT="0" distB="0" distL="0" distR="0">
            <wp:extent cx="10283190" cy="14550390"/>
            <wp:effectExtent l="19050" t="0" r="3810" b="0"/>
            <wp:docPr id="1" name="图片 1" descr="http://img01.mybjx.net/news/UploadFile/202006/6372850102372909462970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1.mybjx.net/news/UploadFile/202006/63728501023729094629703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90" cy="145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2D" w:rsidRDefault="007D022D" w:rsidP="007D022D">
      <w:pPr>
        <w:pStyle w:val="a3"/>
        <w:spacing w:before="0" w:beforeAutospacing="0" w:after="606" w:afterAutospacing="0" w:line="606" w:lineRule="atLeast"/>
        <w:ind w:firstLine="480"/>
        <w:jc w:val="center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0283190" cy="14550390"/>
            <wp:effectExtent l="19050" t="0" r="3810" b="0"/>
            <wp:docPr id="2" name="图片 2" descr="http://img01.mybjx.net/news/UploadFile/202006/6372850102379874792185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1.mybjx.net/news/UploadFile/202006/63728501023798747921855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90" cy="145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2D" w:rsidRDefault="007D022D" w:rsidP="007D022D">
      <w:pPr>
        <w:pStyle w:val="a3"/>
        <w:spacing w:before="0" w:beforeAutospacing="0" w:after="606" w:afterAutospacing="0" w:line="606" w:lineRule="atLeast"/>
        <w:ind w:firstLine="480"/>
        <w:jc w:val="center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0283190" cy="14550390"/>
            <wp:effectExtent l="19050" t="0" r="3810" b="0"/>
            <wp:docPr id="3" name="图片 3" descr="http://img01.mybjx.net/news/UploadFile/202006/6372850102377688707956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1.mybjx.net/news/UploadFile/202006/63728501023776887079562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90" cy="145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2D" w:rsidRDefault="007D022D" w:rsidP="007D022D">
      <w:pPr>
        <w:pStyle w:val="a3"/>
        <w:spacing w:before="0" w:beforeAutospacing="0" w:after="606" w:afterAutospacing="0" w:line="606" w:lineRule="atLeast"/>
        <w:ind w:firstLine="480"/>
        <w:jc w:val="center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0283190" cy="14550390"/>
            <wp:effectExtent l="19050" t="0" r="3810" b="0"/>
            <wp:docPr id="4" name="图片 4" descr="http://img01.mybjx.net/news/UploadFile/202006/637285010239332113344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1.mybjx.net/news/UploadFile/202006/63728501023933211334414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90" cy="145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2D" w:rsidRDefault="007D022D" w:rsidP="007D022D">
      <w:pPr>
        <w:pStyle w:val="a3"/>
        <w:spacing w:before="0" w:beforeAutospacing="0" w:after="606" w:afterAutospacing="0" w:line="606" w:lineRule="atLeast"/>
        <w:ind w:firstLine="480"/>
        <w:jc w:val="center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noProof/>
          <w:color w:val="000000"/>
          <w:sz w:val="35"/>
          <w:szCs w:val="35"/>
        </w:rPr>
        <w:drawing>
          <wp:inline distT="0" distB="0" distL="0" distR="0">
            <wp:extent cx="10283190" cy="14550390"/>
            <wp:effectExtent l="19050" t="0" r="3810" b="0"/>
            <wp:docPr id="5" name="图片 5" descr="http://img01.mybjx.net/news/UploadFile/202006/6372850102390827251684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1.mybjx.net/news/UploadFile/202006/63728501023908272516847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190" cy="145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D8" w:rsidRDefault="009D18D8"/>
    <w:sectPr w:rsidR="009D18D8" w:rsidSect="009D1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7D022D"/>
    <w:rsid w:val="000F062D"/>
    <w:rsid w:val="00112A29"/>
    <w:rsid w:val="007D022D"/>
    <w:rsid w:val="009D1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semiHidden="1" w:unhideWhenUsed="1"/>
    <w:lsdException w:name="footer" w:semiHidden="1" w:unhideWhenUsed="1"/>
    <w:lsdException w:name="index heading" w:qFormat="1"/>
    <w:lsdException w:name="caption" w:semiHidden="1" w:unhideWhenUsed="1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semiHidden="1" w:unhideWhenUsed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2A29"/>
    <w:pPr>
      <w:jc w:val="both"/>
    </w:pPr>
    <w:rPr>
      <w:szCs w:val="21"/>
    </w:rPr>
  </w:style>
  <w:style w:type="paragraph" w:styleId="1">
    <w:name w:val="heading 1"/>
    <w:basedOn w:val="a"/>
    <w:link w:val="1Char"/>
    <w:uiPriority w:val="9"/>
    <w:qFormat/>
    <w:rsid w:val="007D022D"/>
    <w:pPr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022D"/>
    <w:pP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7D022D"/>
    <w:rPr>
      <w:color w:val="0000FF"/>
      <w:u w:val="single"/>
    </w:rPr>
  </w:style>
  <w:style w:type="paragraph" w:styleId="a5">
    <w:name w:val="Balloon Text"/>
    <w:basedOn w:val="a"/>
    <w:link w:val="Char"/>
    <w:uiPriority w:val="99"/>
    <w:qFormat/>
    <w:rsid w:val="007D022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rsid w:val="007D022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D022D"/>
    <w:rPr>
      <w:rFonts w:ascii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9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2020-06-29T00:47:00Z</dcterms:created>
  <dcterms:modified xsi:type="dcterms:W3CDTF">2020-06-29T00:48:00Z</dcterms:modified>
</cp:coreProperties>
</file>