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41" w:rsidRPr="002E2841" w:rsidRDefault="002E2841" w:rsidP="002E2841">
      <w:pPr>
        <w:spacing w:after="188"/>
        <w:jc w:val="center"/>
        <w:outlineLvl w:val="0"/>
        <w:rPr>
          <w:rFonts w:ascii="微软雅黑" w:eastAsia="微软雅黑" w:hAnsi="微软雅黑" w:cs="宋体"/>
          <w:color w:val="000000"/>
          <w:kern w:val="36"/>
          <w:sz w:val="25"/>
          <w:szCs w:val="25"/>
        </w:rPr>
      </w:pPr>
      <w:r w:rsidRPr="002E2841">
        <w:rPr>
          <w:rFonts w:ascii="微软雅黑" w:eastAsia="微软雅黑" w:hAnsi="微软雅黑" w:cs="宋体" w:hint="eastAsia"/>
          <w:color w:val="000000"/>
          <w:kern w:val="36"/>
          <w:sz w:val="25"/>
          <w:szCs w:val="25"/>
        </w:rPr>
        <w:t>袋式除尘器如何选型？</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近年来，国家针对燃煤电厂、钢铁、有色、水泥、焦化、铁合金、石油化工等重点污染行业和重点污染源陆续颁布了多项新的大气污染排放标准，新标准对污染物排放种类和排放限值做了更为严格的规定，尤其是特别排放限值和超低排放对装备的净化性能提出了更高的要求，着无疑对</w:t>
      </w:r>
      <w:hyperlink r:id="rId4" w:tgtFrame="_blank" w:tooltip="袋式除尘新闻专题" w:history="1">
        <w:r>
          <w:rPr>
            <w:rStyle w:val="a4"/>
            <w:rFonts w:ascii="Arial" w:hAnsi="Arial" w:cs="Arial"/>
            <w:color w:val="0E6AAD"/>
            <w:sz w:val="18"/>
            <w:szCs w:val="18"/>
          </w:rPr>
          <w:t>袋式除尘</w:t>
        </w:r>
      </w:hyperlink>
      <w:r>
        <w:rPr>
          <w:rFonts w:ascii="Arial" w:hAnsi="Arial" w:cs="Arial"/>
          <w:color w:val="000000"/>
          <w:sz w:val="18"/>
          <w:szCs w:val="18"/>
        </w:rPr>
        <w:t>技术和装备的发展起到了标杆作用。</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noProof/>
          <w:color w:val="000000"/>
          <w:sz w:val="18"/>
          <w:szCs w:val="18"/>
        </w:rPr>
        <w:drawing>
          <wp:inline distT="0" distB="0" distL="0" distR="0">
            <wp:extent cx="4182110" cy="3609975"/>
            <wp:effectExtent l="19050" t="0" r="8890" b="0"/>
            <wp:docPr id="1" name="图片 1" descr="QQ截图20181025101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81025101732.jpg"/>
                    <pic:cNvPicPr>
                      <a:picLocks noChangeAspect="1" noChangeArrowheads="1"/>
                    </pic:cNvPicPr>
                  </pic:nvPicPr>
                  <pic:blipFill>
                    <a:blip r:embed="rId5" cstate="print"/>
                    <a:srcRect/>
                    <a:stretch>
                      <a:fillRect/>
                    </a:stretch>
                  </pic:blipFill>
                  <pic:spPr bwMode="auto">
                    <a:xfrm>
                      <a:off x="0" y="0"/>
                      <a:ext cx="4182110" cy="3609975"/>
                    </a:xfrm>
                    <a:prstGeom prst="rect">
                      <a:avLst/>
                    </a:prstGeom>
                    <a:noFill/>
                    <a:ln w="9525">
                      <a:noFill/>
                      <a:miter lim="800000"/>
                      <a:headEnd/>
                      <a:tailEnd/>
                    </a:ln>
                  </pic:spPr>
                </pic:pic>
              </a:graphicData>
            </a:graphic>
          </wp:inline>
        </w:drawing>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一、袋式</w:t>
      </w:r>
      <w:hyperlink r:id="rId6" w:tgtFrame="_blank" w:tooltip="除尘器新闻专题" w:history="1">
        <w:r>
          <w:rPr>
            <w:rStyle w:val="a4"/>
            <w:rFonts w:ascii="Arial" w:hAnsi="Arial" w:cs="Arial"/>
            <w:b/>
            <w:bCs/>
            <w:color w:val="0E6AAD"/>
            <w:sz w:val="18"/>
            <w:szCs w:val="18"/>
          </w:rPr>
          <w:t>除尘器</w:t>
        </w:r>
      </w:hyperlink>
      <w:r>
        <w:rPr>
          <w:rStyle w:val="a5"/>
          <w:rFonts w:ascii="Arial" w:hAnsi="Arial" w:cs="Arial"/>
          <w:color w:val="000000"/>
          <w:sz w:val="18"/>
          <w:szCs w:val="18"/>
        </w:rPr>
        <w:t>的分类</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袋式除尘器按照结构形式、压力与清灰方式可分为以下几类：</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按结构形式分类：按滤袋形式分：圆袋式、扁袋式；按过滤方式分：内滤式、外滤式；按进气口位置分：下进风式、上进风式。</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按压力分类：正压式、负压式。</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按清灰方式分类：分室反吹类、机械振动类、脉冲喷吹类、喷嘴反吹类等。</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二、袋式除尘器的选型</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针对不同的生产工况下所产生的含尘气体，要选用合适型号的袋式除尘器来进行净化处理，这样才能达到最佳的净化效果，如果设备过大，会造成不必要的浪费，如果设备过小，会影响生产，达不到环保要求。主要的选型依据如下：</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01</w:t>
      </w:r>
      <w:r>
        <w:rPr>
          <w:rStyle w:val="a5"/>
          <w:rFonts w:ascii="Arial" w:hAnsi="Arial" w:cs="Arial"/>
          <w:color w:val="000000"/>
          <w:sz w:val="18"/>
          <w:szCs w:val="18"/>
        </w:rPr>
        <w:t>含尘气体温度</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lastRenderedPageBreak/>
        <w:t>含尘气体温度是袋式除尘器选型的主要依据，如果进气温度与设计温度有所偏差，会造成严重后果。气体温度过高时滤袋会烧毁变形，对于高温气体，必须将其冷却至滤料能承受的温度以下；气体温度过低会出现结露现象，所以气体温度必须保持在露点</w:t>
      </w:r>
      <w:r>
        <w:rPr>
          <w:rFonts w:ascii="Arial" w:hAnsi="Arial" w:cs="Arial"/>
          <w:color w:val="000000"/>
          <w:sz w:val="18"/>
          <w:szCs w:val="18"/>
        </w:rPr>
        <w:t>20</w:t>
      </w:r>
      <w:r>
        <w:rPr>
          <w:rFonts w:hint="eastAsia"/>
          <w:color w:val="000000"/>
          <w:sz w:val="18"/>
          <w:szCs w:val="18"/>
        </w:rPr>
        <w:t>℃</w:t>
      </w:r>
      <w:r>
        <w:rPr>
          <w:rFonts w:ascii="Arial" w:hAnsi="Arial" w:cs="Arial"/>
          <w:color w:val="000000"/>
          <w:sz w:val="18"/>
          <w:szCs w:val="18"/>
        </w:rPr>
        <w:t>以上。</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02</w:t>
      </w:r>
      <w:r>
        <w:rPr>
          <w:rStyle w:val="a5"/>
          <w:rFonts w:ascii="Arial" w:hAnsi="Arial" w:cs="Arial"/>
          <w:color w:val="000000"/>
          <w:sz w:val="18"/>
          <w:szCs w:val="18"/>
        </w:rPr>
        <w:t>入口含尘浓度</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入口含尘浓度是指进气口气体含尘浓度，这是由扬尘点的生产工艺做决定的。在选型时，它是仅次于处理风量的有一个重要因素，单位是</w:t>
      </w:r>
      <w:r>
        <w:rPr>
          <w:rFonts w:ascii="Arial" w:hAnsi="Arial" w:cs="Arial"/>
          <w:color w:val="000000"/>
          <w:sz w:val="18"/>
          <w:szCs w:val="18"/>
        </w:rPr>
        <w:t>g/m3</w:t>
      </w:r>
      <w:r>
        <w:rPr>
          <w:rFonts w:ascii="Arial" w:hAnsi="Arial" w:cs="Arial"/>
          <w:color w:val="000000"/>
          <w:sz w:val="18"/>
          <w:szCs w:val="18"/>
        </w:rPr>
        <w:t>或</w:t>
      </w:r>
      <w:r>
        <w:rPr>
          <w:rFonts w:ascii="Arial" w:hAnsi="Arial" w:cs="Arial"/>
          <w:color w:val="000000"/>
          <w:sz w:val="18"/>
          <w:szCs w:val="18"/>
        </w:rPr>
        <w:t>g/Nm3</w:t>
      </w:r>
      <w:r>
        <w:rPr>
          <w:rFonts w:ascii="Arial" w:hAnsi="Arial" w:cs="Arial"/>
          <w:color w:val="000000"/>
          <w:sz w:val="18"/>
          <w:szCs w:val="18"/>
        </w:rPr>
        <w:t>。当入口含尘浓度过大时，应考虑加设预</w:t>
      </w:r>
      <w:hyperlink r:id="rId7" w:tgtFrame="_blank" w:tooltip="除尘设备新闻专题" w:history="1">
        <w:r>
          <w:rPr>
            <w:rStyle w:val="a4"/>
            <w:rFonts w:ascii="Arial" w:hAnsi="Arial" w:cs="Arial"/>
            <w:color w:val="0E6AAD"/>
            <w:sz w:val="18"/>
            <w:szCs w:val="18"/>
          </w:rPr>
          <w:t>除尘设备</w:t>
        </w:r>
      </w:hyperlink>
      <w:r>
        <w:rPr>
          <w:rFonts w:ascii="Arial" w:hAnsi="Arial" w:cs="Arial"/>
          <w:color w:val="000000"/>
          <w:sz w:val="18"/>
          <w:szCs w:val="18"/>
        </w:rPr>
        <w:t>。</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03</w:t>
      </w:r>
      <w:r>
        <w:rPr>
          <w:rStyle w:val="a5"/>
          <w:rFonts w:ascii="Arial" w:hAnsi="Arial" w:cs="Arial"/>
          <w:color w:val="000000"/>
          <w:sz w:val="18"/>
          <w:szCs w:val="18"/>
        </w:rPr>
        <w:t>出口含尘浓度</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出口含尘浓度是指除尘器的排放浓度，和入口含尘浓度的表示方法一样，主要由当地的环保排放要求和用户的要求决定，经过袋式除尘器净化处理后的尾气排放浓度一般都能达到</w:t>
      </w:r>
      <w:r>
        <w:rPr>
          <w:rFonts w:ascii="Arial" w:hAnsi="Arial" w:cs="Arial"/>
          <w:color w:val="000000"/>
          <w:sz w:val="18"/>
          <w:szCs w:val="18"/>
        </w:rPr>
        <w:t>50g/Nm3</w:t>
      </w:r>
      <w:r>
        <w:rPr>
          <w:rFonts w:ascii="Arial" w:hAnsi="Arial" w:cs="Arial"/>
          <w:color w:val="000000"/>
          <w:sz w:val="18"/>
          <w:szCs w:val="18"/>
        </w:rPr>
        <w:t>。</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04</w:t>
      </w:r>
      <w:r>
        <w:rPr>
          <w:rStyle w:val="a5"/>
          <w:rFonts w:ascii="Arial" w:hAnsi="Arial" w:cs="Arial"/>
          <w:color w:val="000000"/>
          <w:sz w:val="18"/>
          <w:szCs w:val="18"/>
        </w:rPr>
        <w:t>处理风量</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处理风量是指除尘设备在单位时间内所能净化气体的体积量。单位是每小时立方米</w:t>
      </w:r>
      <w:r>
        <w:rPr>
          <w:rFonts w:ascii="Arial" w:hAnsi="Arial" w:cs="Arial"/>
          <w:color w:val="000000"/>
          <w:sz w:val="18"/>
          <w:szCs w:val="18"/>
        </w:rPr>
        <w:t>m3/h</w:t>
      </w:r>
      <w:r>
        <w:rPr>
          <w:rFonts w:ascii="Arial" w:hAnsi="Arial" w:cs="Arial"/>
          <w:color w:val="000000"/>
          <w:sz w:val="18"/>
          <w:szCs w:val="18"/>
        </w:rPr>
        <w:t>或每小时标立方</w:t>
      </w:r>
      <w:r>
        <w:rPr>
          <w:rFonts w:ascii="Arial" w:hAnsi="Arial" w:cs="Arial"/>
          <w:color w:val="000000"/>
          <w:sz w:val="18"/>
          <w:szCs w:val="18"/>
        </w:rPr>
        <w:t>Nm3/h</w:t>
      </w:r>
      <w:r>
        <w:rPr>
          <w:rFonts w:ascii="Arial" w:hAnsi="Arial" w:cs="Arial"/>
          <w:color w:val="000000"/>
          <w:sz w:val="18"/>
          <w:szCs w:val="18"/>
        </w:rPr>
        <w:t>。这是袋式除尘器选型的主要依据之一。</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05</w:t>
      </w:r>
      <w:r>
        <w:rPr>
          <w:rStyle w:val="a5"/>
          <w:rFonts w:ascii="Arial" w:hAnsi="Arial" w:cs="Arial"/>
          <w:color w:val="000000"/>
          <w:sz w:val="18"/>
          <w:szCs w:val="18"/>
        </w:rPr>
        <w:t>压力损失</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压力损失是指气体从除尘器进气口到出气口的压降，或称阻力。</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06</w:t>
      </w:r>
      <w:r>
        <w:rPr>
          <w:rStyle w:val="a5"/>
          <w:rFonts w:ascii="Arial" w:hAnsi="Arial" w:cs="Arial"/>
          <w:color w:val="000000"/>
          <w:sz w:val="18"/>
          <w:szCs w:val="18"/>
        </w:rPr>
        <w:t>操作压力</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袋式除尘器的操作压力是依据除尘器前后微风机的静压值和其安装位置决定的，也是袋式除尘器的设计耐压值。</w:t>
      </w:r>
    </w:p>
    <w:p w:rsidR="002E2841" w:rsidRDefault="002E2841" w:rsidP="002E2841">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07</w:t>
      </w:r>
      <w:r>
        <w:rPr>
          <w:rStyle w:val="a5"/>
          <w:rFonts w:ascii="Arial" w:hAnsi="Arial" w:cs="Arial"/>
          <w:color w:val="000000"/>
          <w:sz w:val="18"/>
          <w:szCs w:val="18"/>
        </w:rPr>
        <w:t>过滤速度</w:t>
      </w:r>
    </w:p>
    <w:p w:rsidR="002E2841" w:rsidRDefault="002E2841" w:rsidP="002E2841">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过滤速度是设计和选择袋式除尘器的重要因素，它的定义是过滤气体经过滤料时的速度，或是经过滤料的风量与滤料面积的比例，单位是</w:t>
      </w:r>
      <w:r>
        <w:rPr>
          <w:rFonts w:ascii="Arial" w:hAnsi="Arial" w:cs="Arial"/>
          <w:color w:val="000000"/>
          <w:sz w:val="18"/>
          <w:szCs w:val="18"/>
        </w:rPr>
        <w:t>m/min</w:t>
      </w:r>
      <w:r>
        <w:rPr>
          <w:rFonts w:ascii="Arial" w:hAnsi="Arial" w:cs="Arial"/>
          <w:color w:val="000000"/>
          <w:sz w:val="18"/>
          <w:szCs w:val="18"/>
        </w:rPr>
        <w:t>。</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E2841"/>
    <w:rsid w:val="000E2284"/>
    <w:rsid w:val="00112A29"/>
    <w:rsid w:val="002E2841"/>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2E2841"/>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2841"/>
    <w:rPr>
      <w:rFonts w:ascii="宋体" w:hAnsi="宋体" w:cs="宋体"/>
      <w:b/>
      <w:bCs/>
      <w:kern w:val="36"/>
      <w:sz w:val="48"/>
      <w:szCs w:val="48"/>
    </w:rPr>
  </w:style>
  <w:style w:type="paragraph" w:styleId="a3">
    <w:name w:val="Normal (Web)"/>
    <w:basedOn w:val="a"/>
    <w:uiPriority w:val="99"/>
    <w:unhideWhenUsed/>
    <w:rsid w:val="002E2841"/>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2E2841"/>
    <w:rPr>
      <w:color w:val="0000FF"/>
      <w:u w:val="single"/>
    </w:rPr>
  </w:style>
  <w:style w:type="character" w:styleId="a5">
    <w:name w:val="Strong"/>
    <w:basedOn w:val="a0"/>
    <w:uiPriority w:val="22"/>
    <w:qFormat/>
    <w:rsid w:val="002E2841"/>
    <w:rPr>
      <w:b/>
      <w:bCs/>
    </w:rPr>
  </w:style>
  <w:style w:type="paragraph" w:styleId="a6">
    <w:name w:val="Balloon Text"/>
    <w:basedOn w:val="a"/>
    <w:link w:val="Char"/>
    <w:uiPriority w:val="99"/>
    <w:qFormat/>
    <w:rsid w:val="002E2841"/>
    <w:rPr>
      <w:sz w:val="18"/>
      <w:szCs w:val="18"/>
    </w:rPr>
  </w:style>
  <w:style w:type="character" w:customStyle="1" w:styleId="Char">
    <w:name w:val="批注框文本 Char"/>
    <w:basedOn w:val="a0"/>
    <w:link w:val="a6"/>
    <w:uiPriority w:val="99"/>
    <w:rsid w:val="002E2841"/>
    <w:rPr>
      <w:sz w:val="18"/>
      <w:szCs w:val="18"/>
    </w:rPr>
  </w:style>
</w:styles>
</file>

<file path=word/webSettings.xml><?xml version="1.0" encoding="utf-8"?>
<w:webSettings xmlns:r="http://schemas.openxmlformats.org/officeDocument/2006/relationships" xmlns:w="http://schemas.openxmlformats.org/wordprocessingml/2006/main">
  <w:divs>
    <w:div w:id="235358607">
      <w:bodyDiv w:val="1"/>
      <w:marLeft w:val="0"/>
      <w:marRight w:val="0"/>
      <w:marTop w:val="0"/>
      <w:marBottom w:val="0"/>
      <w:divBdr>
        <w:top w:val="none" w:sz="0" w:space="0" w:color="auto"/>
        <w:left w:val="none" w:sz="0" w:space="0" w:color="auto"/>
        <w:bottom w:val="none" w:sz="0" w:space="0" w:color="auto"/>
        <w:right w:val="none" w:sz="0" w:space="0" w:color="auto"/>
      </w:divBdr>
    </w:div>
    <w:div w:id="17914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uanbao.bjx.com.cn/tech/search_hyt0_hys0_zn0_key%b3%fd%b3%be%c9%e8%b1%b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tech/search_hyt0_hys0_zn0_key%b3%fd%b3%be%c6%f7.html" TargetMode="External"/><Relationship Id="rId5" Type="http://schemas.openxmlformats.org/officeDocument/2006/relationships/image" Target="media/image1.jpeg"/><Relationship Id="rId4" Type="http://schemas.openxmlformats.org/officeDocument/2006/relationships/hyperlink" Target="http://huanbao.bjx.com.cn/tech/search_hyt0_hys0_zn0_key%b4%fc%ca%bd%b3%fd%b3%be.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2018-10-29T00:30:00Z</dcterms:created>
  <dcterms:modified xsi:type="dcterms:W3CDTF">2018-10-29T00:34:00Z</dcterms:modified>
</cp:coreProperties>
</file>