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D8" w:rsidRDefault="004A0021">
      <w:pPr>
        <w:rPr>
          <w:rFonts w:ascii="Arial" w:hAnsi="Arial" w:cs="Arial" w:hint="eastAsia"/>
          <w:color w:val="333333"/>
          <w:sz w:val="43"/>
          <w:szCs w:val="43"/>
          <w:shd w:val="clear" w:color="auto" w:fill="FFFFFF"/>
        </w:rPr>
      </w:pPr>
      <w:r>
        <w:rPr>
          <w:rFonts w:ascii="Arial" w:hAnsi="Arial" w:cs="Arial"/>
          <w:color w:val="333333"/>
          <w:sz w:val="43"/>
          <w:szCs w:val="43"/>
          <w:shd w:val="clear" w:color="auto" w:fill="FFFFFF"/>
        </w:rPr>
        <w:t>空气预热器</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空气预热器（</w:t>
      </w:r>
      <w:r w:rsidRPr="004A0021">
        <w:rPr>
          <w:rFonts w:ascii="Arial" w:hAnsi="Arial" w:cs="Arial"/>
          <w:color w:val="333333"/>
          <w:kern w:val="0"/>
          <w:sz w:val="18"/>
          <w:szCs w:val="18"/>
        </w:rPr>
        <w:t xml:space="preserve">air </w:t>
      </w:r>
      <w:proofErr w:type="spellStart"/>
      <w:r w:rsidRPr="004A0021">
        <w:rPr>
          <w:rFonts w:ascii="Arial" w:hAnsi="Arial" w:cs="Arial"/>
          <w:color w:val="333333"/>
          <w:kern w:val="0"/>
          <w:sz w:val="18"/>
          <w:szCs w:val="18"/>
        </w:rPr>
        <w:t>preheater</w:t>
      </w:r>
      <w:proofErr w:type="spellEnd"/>
      <w:r w:rsidRPr="004A0021">
        <w:rPr>
          <w:rFonts w:ascii="Arial" w:hAnsi="Arial" w:cs="Arial"/>
          <w:color w:val="333333"/>
          <w:kern w:val="0"/>
          <w:sz w:val="18"/>
          <w:szCs w:val="18"/>
        </w:rPr>
        <w:t>）也被简称为空预器，是提高锅炉热交换性能，降低热量损耗的一种预热设备。空气预热器的作用，是将锅炉尾部烟道中排出的烟气中携带的热量，通过散热片传导到进入锅炉前的空气中，将空气预热到一定的温度。</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一般简称为空预器。多用于燃煤电站锅炉。可分为管箱式、回转式两种，其中回转式又分为风罩回转式和受热面回转式两种。电站锅炉较常采用受热面回转式预热器。在锅炉中的应用一般为两分仓、三分仓、四分仓式，其中四分仓较常用于</w:t>
      </w:r>
      <w:hyperlink r:id="rId5" w:tgtFrame="_blank" w:history="1">
        <w:r w:rsidRPr="004A0021">
          <w:rPr>
            <w:rFonts w:ascii="Arial" w:hAnsi="Arial" w:cs="Arial"/>
            <w:color w:val="136EC2"/>
            <w:kern w:val="0"/>
            <w:sz w:val="18"/>
            <w:u w:val="single"/>
          </w:rPr>
          <w:t>循环流化床锅炉</w:t>
        </w:r>
      </w:hyperlink>
      <w:r w:rsidRPr="004A0021">
        <w:rPr>
          <w:rFonts w:ascii="Arial" w:hAnsi="Arial" w:cs="Arial"/>
          <w:color w:val="333333"/>
          <w:kern w:val="0"/>
          <w:sz w:val="18"/>
          <w:szCs w:val="18"/>
        </w:rPr>
        <w:t>中。</w:t>
      </w:r>
    </w:p>
    <w:p w:rsidR="004A0021" w:rsidRPr="004A0021" w:rsidRDefault="004A0021" w:rsidP="004A0021">
      <w:pPr>
        <w:shd w:val="clear" w:color="auto" w:fill="FFFFFF"/>
        <w:spacing w:line="301" w:lineRule="atLeast"/>
        <w:jc w:val="left"/>
        <w:outlineLvl w:val="1"/>
        <w:rPr>
          <w:rFonts w:ascii="微软雅黑" w:eastAsia="微软雅黑" w:hAnsi="微软雅黑" w:cs="宋体"/>
          <w:color w:val="000000"/>
          <w:kern w:val="0"/>
          <w:sz w:val="28"/>
          <w:szCs w:val="28"/>
        </w:rPr>
      </w:pPr>
      <w:bookmarkStart w:id="0" w:name="2"/>
      <w:bookmarkStart w:id="1" w:name="sub545448_2"/>
      <w:bookmarkStart w:id="2" w:name="工作原理"/>
      <w:bookmarkEnd w:id="0"/>
      <w:bookmarkEnd w:id="1"/>
      <w:bookmarkEnd w:id="2"/>
      <w:r w:rsidRPr="004A0021">
        <w:rPr>
          <w:rFonts w:ascii="微软雅黑" w:eastAsia="微软雅黑" w:hAnsi="微软雅黑" w:cs="宋体" w:hint="eastAsia"/>
          <w:color w:val="000000"/>
          <w:kern w:val="0"/>
          <w:sz w:val="28"/>
          <w:szCs w:val="28"/>
        </w:rPr>
        <w:t>工作原理</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color w:val="333333"/>
          <w:kern w:val="0"/>
          <w:sz w:val="18"/>
          <w:szCs w:val="18"/>
        </w:rPr>
        <w:t>以回转式空气预热器为例说明空气预热器的原理，在工作时会缓慢的旋转</w:t>
      </w:r>
      <w:r w:rsidRPr="004A0021">
        <w:rPr>
          <w:rFonts w:ascii="Arial" w:hAnsi="Arial" w:cs="Arial"/>
          <w:color w:val="3366CC"/>
          <w:kern w:val="0"/>
          <w:sz w:val="15"/>
          <w:szCs w:val="15"/>
          <w:vertAlign w:val="superscript"/>
        </w:rPr>
        <w:t> [2]</w:t>
      </w:r>
      <w:bookmarkStart w:id="3" w:name="ref_[2]_545448"/>
      <w:r w:rsidRPr="004A0021">
        <w:rPr>
          <w:rFonts w:ascii="Arial" w:hAnsi="Arial" w:cs="Arial"/>
          <w:color w:val="136EC2"/>
          <w:kern w:val="0"/>
          <w:sz w:val="2"/>
          <w:szCs w:val="2"/>
        </w:rPr>
        <w:t> </w:t>
      </w:r>
      <w:bookmarkEnd w:id="3"/>
      <w:r w:rsidRPr="004A0021">
        <w:rPr>
          <w:rFonts w:ascii="Arial" w:hAnsi="Arial" w:cs="Arial"/>
          <w:color w:val="333333"/>
          <w:kern w:val="0"/>
          <w:sz w:val="18"/>
          <w:szCs w:val="18"/>
        </w:rPr>
        <w:t> </w:t>
      </w:r>
      <w:r w:rsidRPr="004A0021">
        <w:rPr>
          <w:rFonts w:ascii="Arial" w:hAnsi="Arial" w:cs="Arial"/>
          <w:color w:val="333333"/>
          <w:kern w:val="0"/>
          <w:sz w:val="18"/>
          <w:szCs w:val="18"/>
        </w:rPr>
        <w:t>，烟气会进入空预器的烟气侧后再被排出，而烟气中携带的热量会为空预器中的散热片所吸收，之后空预器缓慢旋转，散热片运动到空气侧，再将热量传递给进入锅炉前的空气。</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空气预热器在锅炉中的应用多为三分仓式，附带有火警报警系统、间隙调整系统和变频控制系统。空气预热器的使用方便、操作简单、运行安全，并能提高锅炉系统的热交换性能，因此在烟气锅炉系统中有很普遍的使用。</w:t>
      </w:r>
    </w:p>
    <w:p w:rsidR="004A0021" w:rsidRPr="004A0021" w:rsidRDefault="004A0021" w:rsidP="004A0021">
      <w:pPr>
        <w:shd w:val="clear" w:color="auto" w:fill="FFFFFF"/>
        <w:spacing w:line="301" w:lineRule="atLeast"/>
        <w:jc w:val="left"/>
        <w:outlineLvl w:val="1"/>
        <w:rPr>
          <w:rFonts w:ascii="微软雅黑" w:eastAsia="微软雅黑" w:hAnsi="微软雅黑" w:cs="宋体"/>
          <w:color w:val="000000"/>
          <w:kern w:val="0"/>
          <w:sz w:val="28"/>
          <w:szCs w:val="28"/>
        </w:rPr>
      </w:pPr>
      <w:bookmarkStart w:id="4" w:name="3"/>
      <w:bookmarkStart w:id="5" w:name="sub545448_3"/>
      <w:bookmarkStart w:id="6" w:name="作用"/>
      <w:bookmarkEnd w:id="4"/>
      <w:bookmarkEnd w:id="5"/>
      <w:bookmarkEnd w:id="6"/>
      <w:r w:rsidRPr="004A0021">
        <w:rPr>
          <w:rFonts w:ascii="微软雅黑" w:eastAsia="微软雅黑" w:hAnsi="微软雅黑" w:cs="宋体" w:hint="eastAsia"/>
          <w:color w:val="000000"/>
          <w:kern w:val="0"/>
          <w:sz w:val="28"/>
          <w:szCs w:val="28"/>
        </w:rPr>
        <w:t>作用</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color w:val="333333"/>
          <w:kern w:val="0"/>
          <w:sz w:val="18"/>
          <w:szCs w:val="18"/>
        </w:rPr>
        <w:t>1</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改善并强化燃烧</w:t>
      </w:r>
      <w:r w:rsidRPr="004A0021">
        <w:rPr>
          <w:rFonts w:ascii="Arial" w:hAnsi="Arial" w:cs="Arial"/>
          <w:color w:val="3366CC"/>
          <w:kern w:val="0"/>
          <w:sz w:val="15"/>
          <w:szCs w:val="15"/>
          <w:vertAlign w:val="superscript"/>
        </w:rPr>
        <w:t> [3]</w:t>
      </w:r>
      <w:bookmarkStart w:id="7" w:name="ref_[3]_545448"/>
      <w:r w:rsidRPr="004A0021">
        <w:rPr>
          <w:rFonts w:ascii="Arial" w:hAnsi="Arial" w:cs="Arial"/>
          <w:color w:val="136EC2"/>
          <w:kern w:val="0"/>
          <w:sz w:val="2"/>
          <w:szCs w:val="2"/>
        </w:rPr>
        <w:t> </w:t>
      </w:r>
      <w:bookmarkEnd w:id="7"/>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经过余热器后的空气进入炉内，加速了燃料的干燥、着火和燃烧过程，保证了锅炉内的稳定燃烧，提高了燃烧效率。</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2</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强化传热</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由于炉内燃烧得到了改善和强化，加上进入炉内的热风温度提高，炉内平均温度水平也有提高，从而可强化炉内辐射传热。</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3</w:t>
      </w:r>
      <w:r w:rsidRPr="004A0021">
        <w:rPr>
          <w:rFonts w:ascii="Arial" w:hAnsi="Arial" w:cs="Arial"/>
          <w:color w:val="333333"/>
          <w:kern w:val="0"/>
          <w:sz w:val="18"/>
          <w:szCs w:val="18"/>
        </w:rPr>
        <w:t>、减小炉内损失，降低排烟温度，提高锅炉热效率</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由于炉内燃烧稳定，辐射热交换的强化，可以降低化学不完全燃烧损失；另一方面空气预热器利用烟气余热，进一步降低了排烟损失，因此提高了锅炉热效率。根据经验，当空气在预热器中升高</w:t>
      </w:r>
      <w:r w:rsidRPr="004A0021">
        <w:rPr>
          <w:rFonts w:ascii="Arial" w:hAnsi="Arial" w:cs="Arial"/>
          <w:color w:val="333333"/>
          <w:kern w:val="0"/>
          <w:sz w:val="18"/>
          <w:szCs w:val="18"/>
        </w:rPr>
        <w:t>1.5</w:t>
      </w:r>
      <w:r w:rsidRPr="004A0021">
        <w:rPr>
          <w:rFonts w:ascii="宋体" w:hAnsi="宋体" w:cs="宋体" w:hint="eastAsia"/>
          <w:color w:val="333333"/>
          <w:kern w:val="0"/>
          <w:sz w:val="18"/>
          <w:szCs w:val="18"/>
        </w:rPr>
        <w:t>℃</w:t>
      </w:r>
      <w:r w:rsidRPr="004A0021">
        <w:rPr>
          <w:rFonts w:ascii="Arial" w:hAnsi="Arial" w:cs="Arial"/>
          <w:color w:val="333333"/>
          <w:kern w:val="0"/>
          <w:sz w:val="18"/>
          <w:szCs w:val="18"/>
        </w:rPr>
        <w:t>，排烟温度可以降低</w:t>
      </w:r>
      <w:r w:rsidRPr="004A0021">
        <w:rPr>
          <w:rFonts w:ascii="Arial" w:hAnsi="Arial" w:cs="Arial"/>
          <w:color w:val="333333"/>
          <w:kern w:val="0"/>
          <w:sz w:val="18"/>
          <w:szCs w:val="18"/>
        </w:rPr>
        <w:t>1</w:t>
      </w:r>
      <w:r w:rsidRPr="004A0021">
        <w:rPr>
          <w:rFonts w:ascii="宋体" w:hAnsi="宋体" w:cs="宋体" w:hint="eastAsia"/>
          <w:color w:val="333333"/>
          <w:kern w:val="0"/>
          <w:sz w:val="18"/>
          <w:szCs w:val="18"/>
        </w:rPr>
        <w:t>℃</w:t>
      </w:r>
      <w:r w:rsidRPr="004A0021">
        <w:rPr>
          <w:rFonts w:ascii="Arial" w:hAnsi="Arial" w:cs="Arial"/>
          <w:color w:val="333333"/>
          <w:kern w:val="0"/>
          <w:sz w:val="18"/>
          <w:szCs w:val="18"/>
        </w:rPr>
        <w:t>.</w:t>
      </w:r>
      <w:r w:rsidRPr="004A0021">
        <w:rPr>
          <w:rFonts w:ascii="Arial" w:hAnsi="Arial" w:cs="Arial"/>
          <w:color w:val="333333"/>
          <w:kern w:val="0"/>
          <w:sz w:val="18"/>
          <w:szCs w:val="18"/>
        </w:rPr>
        <w:t>在锅炉烟道中安装空气预热器后，如果能把空气余热</w:t>
      </w:r>
      <w:r w:rsidRPr="004A0021">
        <w:rPr>
          <w:rFonts w:ascii="Arial" w:hAnsi="Arial" w:cs="Arial"/>
          <w:color w:val="333333"/>
          <w:kern w:val="0"/>
          <w:sz w:val="18"/>
          <w:szCs w:val="18"/>
        </w:rPr>
        <w:t>150-160</w:t>
      </w:r>
      <w:r w:rsidRPr="004A0021">
        <w:rPr>
          <w:rFonts w:ascii="宋体" w:hAnsi="宋体" w:cs="宋体" w:hint="eastAsia"/>
          <w:color w:val="333333"/>
          <w:kern w:val="0"/>
          <w:sz w:val="18"/>
          <w:szCs w:val="18"/>
        </w:rPr>
        <w:t>℃</w:t>
      </w:r>
      <w:r w:rsidRPr="004A0021">
        <w:rPr>
          <w:rFonts w:ascii="Arial" w:hAnsi="Arial" w:cs="Arial"/>
          <w:color w:val="333333"/>
          <w:kern w:val="0"/>
          <w:sz w:val="18"/>
          <w:szCs w:val="18"/>
        </w:rPr>
        <w:t>，就可以降低排烟温度</w:t>
      </w:r>
      <w:r w:rsidRPr="004A0021">
        <w:rPr>
          <w:rFonts w:ascii="Arial" w:hAnsi="Arial" w:cs="Arial"/>
          <w:color w:val="333333"/>
          <w:kern w:val="0"/>
          <w:sz w:val="18"/>
          <w:szCs w:val="18"/>
        </w:rPr>
        <w:t>110-120</w:t>
      </w:r>
      <w:r w:rsidRPr="004A0021">
        <w:rPr>
          <w:rFonts w:ascii="宋体" w:hAnsi="宋体" w:cs="宋体" w:hint="eastAsia"/>
          <w:color w:val="333333"/>
          <w:kern w:val="0"/>
          <w:sz w:val="18"/>
          <w:szCs w:val="18"/>
        </w:rPr>
        <w:t>℃</w:t>
      </w:r>
      <w:r w:rsidRPr="004A0021">
        <w:rPr>
          <w:rFonts w:ascii="Arial" w:hAnsi="Arial" w:cs="Arial"/>
          <w:color w:val="333333"/>
          <w:kern w:val="0"/>
          <w:sz w:val="18"/>
          <w:szCs w:val="18"/>
        </w:rPr>
        <w:t>，可将锅炉热效率提高</w:t>
      </w:r>
      <w:r w:rsidRPr="004A0021">
        <w:rPr>
          <w:rFonts w:ascii="Arial" w:hAnsi="Arial" w:cs="Arial"/>
          <w:color w:val="333333"/>
          <w:kern w:val="0"/>
          <w:sz w:val="18"/>
          <w:szCs w:val="18"/>
        </w:rPr>
        <w:t>7%-7.5%</w:t>
      </w:r>
      <w:r w:rsidRPr="004A0021">
        <w:rPr>
          <w:rFonts w:ascii="Arial" w:hAnsi="Arial" w:cs="Arial"/>
          <w:color w:val="333333"/>
          <w:kern w:val="0"/>
          <w:sz w:val="18"/>
          <w:szCs w:val="18"/>
        </w:rPr>
        <w:t>。可以节约燃料</w:t>
      </w:r>
      <w:r w:rsidRPr="004A0021">
        <w:rPr>
          <w:rFonts w:ascii="Arial" w:hAnsi="Arial" w:cs="Arial"/>
          <w:color w:val="333333"/>
          <w:kern w:val="0"/>
          <w:sz w:val="18"/>
          <w:szCs w:val="18"/>
        </w:rPr>
        <w:t>11%-12%</w:t>
      </w:r>
      <w:r w:rsidRPr="004A0021">
        <w:rPr>
          <w:rFonts w:ascii="Arial" w:hAnsi="Arial" w:cs="Arial"/>
          <w:color w:val="333333"/>
          <w:kern w:val="0"/>
          <w:sz w:val="18"/>
          <w:szCs w:val="18"/>
        </w:rPr>
        <w:t>。</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4</w:t>
      </w:r>
      <w:r w:rsidRPr="004A0021">
        <w:rPr>
          <w:rFonts w:ascii="Arial" w:hAnsi="Arial" w:cs="Arial"/>
          <w:color w:val="333333"/>
          <w:kern w:val="0"/>
          <w:sz w:val="18"/>
          <w:szCs w:val="18"/>
        </w:rPr>
        <w:t>、热空气可以作燃料干燥剂</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对于层燃炉，有热空气可以使用水分和灰分较高的燃料，对于电站锅炉，热空气是脂粉系统的重要干燥剂和煤粉输送介质。</w:t>
      </w:r>
    </w:p>
    <w:p w:rsidR="004A0021" w:rsidRPr="004A0021" w:rsidRDefault="004A0021" w:rsidP="004A0021">
      <w:pPr>
        <w:shd w:val="clear" w:color="auto" w:fill="FFFFFF"/>
        <w:spacing w:line="301" w:lineRule="atLeast"/>
        <w:jc w:val="left"/>
        <w:outlineLvl w:val="1"/>
        <w:rPr>
          <w:rFonts w:ascii="微软雅黑" w:eastAsia="微软雅黑" w:hAnsi="微软雅黑" w:cs="宋体"/>
          <w:color w:val="000000"/>
          <w:kern w:val="0"/>
          <w:sz w:val="28"/>
          <w:szCs w:val="28"/>
        </w:rPr>
      </w:pPr>
      <w:bookmarkStart w:id="8" w:name="4"/>
      <w:bookmarkStart w:id="9" w:name="sub545448_4"/>
      <w:bookmarkStart w:id="10" w:name="分类"/>
      <w:bookmarkEnd w:id="8"/>
      <w:bookmarkEnd w:id="9"/>
      <w:bookmarkEnd w:id="10"/>
      <w:r w:rsidRPr="004A0021">
        <w:rPr>
          <w:rFonts w:ascii="微软雅黑" w:eastAsia="微软雅黑" w:hAnsi="微软雅黑" w:cs="宋体" w:hint="eastAsia"/>
          <w:color w:val="000000"/>
          <w:kern w:val="0"/>
          <w:sz w:val="28"/>
          <w:szCs w:val="28"/>
        </w:rPr>
        <w:t>分类</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color w:val="333333"/>
          <w:kern w:val="0"/>
          <w:sz w:val="18"/>
          <w:szCs w:val="18"/>
        </w:rPr>
        <w:t>按空气预热器的传热方式可将空气预热器分为导热式和再生式两大类。在导热式空气预器中最常用的是管式空气预热器。随着锅炉参数的提高和容量的增加，管式空气预热器的受热面也增大，这给尾部受热面的布置带来了困难。因此，在大容量机组中多数采用结构紧凑、质量较轻的回转式空气预热器。空气预热器一般分为板式、回转式和管式三种</w:t>
      </w:r>
      <w:r w:rsidRPr="004A0021">
        <w:rPr>
          <w:rFonts w:ascii="Arial" w:hAnsi="Arial" w:cs="Arial"/>
          <w:color w:val="3366CC"/>
          <w:kern w:val="0"/>
          <w:sz w:val="15"/>
          <w:szCs w:val="15"/>
          <w:vertAlign w:val="superscript"/>
        </w:rPr>
        <w:t> [4]</w:t>
      </w:r>
      <w:bookmarkStart w:id="11" w:name="ref_[4]_545448"/>
      <w:r w:rsidRPr="004A0021">
        <w:rPr>
          <w:rFonts w:ascii="Arial" w:hAnsi="Arial" w:cs="Arial"/>
          <w:color w:val="136EC2"/>
          <w:kern w:val="0"/>
          <w:sz w:val="2"/>
          <w:szCs w:val="2"/>
        </w:rPr>
        <w:t> </w:t>
      </w:r>
      <w:bookmarkEnd w:id="11"/>
      <w:r w:rsidRPr="004A0021">
        <w:rPr>
          <w:rFonts w:ascii="Arial" w:hAnsi="Arial" w:cs="Arial"/>
          <w:color w:val="333333"/>
          <w:kern w:val="0"/>
          <w:sz w:val="18"/>
          <w:szCs w:val="18"/>
        </w:rPr>
        <w:t> </w:t>
      </w:r>
      <w:r w:rsidRPr="004A0021">
        <w:rPr>
          <w:rFonts w:ascii="Arial" w:hAnsi="Arial" w:cs="Arial"/>
          <w:color w:val="333333"/>
          <w:kern w:val="0"/>
          <w:sz w:val="18"/>
          <w:szCs w:val="18"/>
        </w:rPr>
        <w:t>。</w:t>
      </w:r>
    </w:p>
    <w:p w:rsidR="004A0021" w:rsidRPr="004A0021" w:rsidRDefault="004A0021" w:rsidP="004A0021">
      <w:pPr>
        <w:shd w:val="clear" w:color="auto" w:fill="FFFFFF"/>
        <w:spacing w:line="250" w:lineRule="atLeast"/>
        <w:jc w:val="left"/>
        <w:outlineLvl w:val="2"/>
        <w:rPr>
          <w:rFonts w:ascii="微软雅黑" w:eastAsia="微软雅黑" w:hAnsi="微软雅黑" w:cs="宋体"/>
          <w:color w:val="333333"/>
          <w:kern w:val="0"/>
          <w:sz w:val="23"/>
          <w:szCs w:val="23"/>
        </w:rPr>
      </w:pPr>
      <w:bookmarkStart w:id="12" w:name="4_1"/>
      <w:bookmarkStart w:id="13" w:name="sub545448_4_1"/>
      <w:bookmarkStart w:id="14" w:name="板式"/>
      <w:bookmarkStart w:id="15" w:name="4-1"/>
      <w:bookmarkEnd w:id="12"/>
      <w:bookmarkEnd w:id="13"/>
      <w:bookmarkEnd w:id="14"/>
      <w:bookmarkEnd w:id="15"/>
      <w:r w:rsidRPr="004A0021">
        <w:rPr>
          <w:rFonts w:ascii="微软雅黑" w:eastAsia="微软雅黑" w:hAnsi="微软雅黑" w:cs="宋体" w:hint="eastAsia"/>
          <w:color w:val="333333"/>
          <w:kern w:val="0"/>
          <w:sz w:val="23"/>
          <w:szCs w:val="23"/>
        </w:rPr>
        <w:t>板式</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color w:val="333333"/>
          <w:kern w:val="0"/>
          <w:sz w:val="18"/>
          <w:szCs w:val="18"/>
        </w:rPr>
        <w:t>这种空气预热器多用</w:t>
      </w:r>
      <w:r w:rsidRPr="004A0021">
        <w:rPr>
          <w:rFonts w:ascii="Arial" w:hAnsi="Arial" w:cs="Arial"/>
          <w:color w:val="333333"/>
          <w:kern w:val="0"/>
          <w:sz w:val="18"/>
          <w:szCs w:val="18"/>
        </w:rPr>
        <w:t>1.5-4mm</w:t>
      </w:r>
      <w:r w:rsidRPr="004A0021">
        <w:rPr>
          <w:rFonts w:ascii="Arial" w:hAnsi="Arial" w:cs="Arial"/>
          <w:color w:val="333333"/>
          <w:kern w:val="0"/>
          <w:sz w:val="18"/>
          <w:szCs w:val="18"/>
        </w:rPr>
        <w:t>的薄钢板制成。将钢板焊接成成长方形的盒子，将若干盒子拼成一组，整个空气预热器由</w:t>
      </w:r>
      <w:r w:rsidRPr="004A0021">
        <w:rPr>
          <w:rFonts w:ascii="Arial" w:hAnsi="Arial" w:cs="Arial"/>
          <w:color w:val="333333"/>
          <w:kern w:val="0"/>
          <w:sz w:val="18"/>
          <w:szCs w:val="18"/>
        </w:rPr>
        <w:t>2-4</w:t>
      </w:r>
      <w:r w:rsidRPr="004A0021">
        <w:rPr>
          <w:rFonts w:ascii="Arial" w:hAnsi="Arial" w:cs="Arial"/>
          <w:color w:val="333333"/>
          <w:kern w:val="0"/>
          <w:sz w:val="18"/>
          <w:szCs w:val="18"/>
        </w:rPr>
        <w:t>个盒子组成。烟气由上向下通过，经过盒子外侧，空气则横向通过盒子的内部，在下部转弯向上，两次与烟气交互传递能量，使烟气与空气形成逆向流动，获得较好的传热效率。</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板式空气预热器由于耗用刚才较多，结构不紧凑；焊缝多且易渗漏，现在很少采用。</w:t>
      </w:r>
    </w:p>
    <w:p w:rsidR="004A0021" w:rsidRPr="004A0021" w:rsidRDefault="004A0021" w:rsidP="004A0021">
      <w:pPr>
        <w:shd w:val="clear" w:color="auto" w:fill="FFFFFF"/>
        <w:spacing w:line="250" w:lineRule="atLeast"/>
        <w:jc w:val="left"/>
        <w:outlineLvl w:val="2"/>
        <w:rPr>
          <w:rFonts w:ascii="微软雅黑" w:eastAsia="微软雅黑" w:hAnsi="微软雅黑" w:cs="宋体"/>
          <w:color w:val="333333"/>
          <w:kern w:val="0"/>
          <w:sz w:val="23"/>
          <w:szCs w:val="23"/>
        </w:rPr>
      </w:pPr>
      <w:bookmarkStart w:id="16" w:name="4_2"/>
      <w:bookmarkStart w:id="17" w:name="sub545448_4_2"/>
      <w:bookmarkStart w:id="18" w:name="管式型"/>
      <w:bookmarkStart w:id="19" w:name="4-2"/>
      <w:bookmarkEnd w:id="16"/>
      <w:bookmarkEnd w:id="17"/>
      <w:bookmarkEnd w:id="18"/>
      <w:bookmarkEnd w:id="19"/>
      <w:r w:rsidRPr="004A0021">
        <w:rPr>
          <w:rFonts w:ascii="微软雅黑" w:eastAsia="微软雅黑" w:hAnsi="微软雅黑" w:cs="宋体" w:hint="eastAsia"/>
          <w:color w:val="333333"/>
          <w:kern w:val="0"/>
          <w:sz w:val="23"/>
          <w:szCs w:val="23"/>
        </w:rPr>
        <w:lastRenderedPageBreak/>
        <w:t>管式型</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color w:val="333333"/>
          <w:kern w:val="0"/>
          <w:sz w:val="18"/>
          <w:szCs w:val="18"/>
        </w:rPr>
        <w:t>管式空气预热器的主要传热部件是薄壁钢管。管式空气预热器多呈立方形，钢管彼此之间垂直交错排</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列，两端焊接在上下管板上。管式空气预热器在管箱内装有中间管板，烟气顺着钢管上下通过预热器，空气则横向通过预热器，完成热量传导。</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管式空气预热器的优点是密封性好、传热效率高、易于制造和加工，因此多应用在电站锅炉和工业锅炉中。管式空气预热器的缺点是体积大、钢管内容易堵灰、不易于清理和烟气进口处容易磨损。</w:t>
      </w:r>
    </w:p>
    <w:p w:rsidR="004A0021" w:rsidRPr="004A0021" w:rsidRDefault="004A0021" w:rsidP="004A0021">
      <w:pPr>
        <w:shd w:val="clear" w:color="auto" w:fill="FFFFFF"/>
        <w:spacing w:line="250" w:lineRule="atLeast"/>
        <w:jc w:val="left"/>
        <w:outlineLvl w:val="2"/>
        <w:rPr>
          <w:rFonts w:ascii="微软雅黑" w:eastAsia="微软雅黑" w:hAnsi="微软雅黑" w:cs="宋体"/>
          <w:color w:val="333333"/>
          <w:kern w:val="0"/>
          <w:sz w:val="23"/>
          <w:szCs w:val="23"/>
        </w:rPr>
      </w:pPr>
      <w:bookmarkStart w:id="20" w:name="4_3"/>
      <w:bookmarkStart w:id="21" w:name="sub545448_4_3"/>
      <w:bookmarkStart w:id="22" w:name="回转式型"/>
      <w:bookmarkStart w:id="23" w:name="4-3"/>
      <w:bookmarkEnd w:id="20"/>
      <w:bookmarkEnd w:id="21"/>
      <w:bookmarkEnd w:id="22"/>
      <w:bookmarkEnd w:id="23"/>
      <w:r w:rsidRPr="004A0021">
        <w:rPr>
          <w:rFonts w:ascii="微软雅黑" w:eastAsia="微软雅黑" w:hAnsi="微软雅黑" w:cs="宋体" w:hint="eastAsia"/>
          <w:color w:val="333333"/>
          <w:kern w:val="0"/>
          <w:sz w:val="23"/>
          <w:szCs w:val="23"/>
        </w:rPr>
        <w:t>回转式型</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color w:val="333333"/>
          <w:kern w:val="0"/>
          <w:sz w:val="18"/>
          <w:szCs w:val="18"/>
        </w:rPr>
        <w:t>回转式空气预热器是再生式空气预热器最常见的形式，它是利用烟气和空气交替地通过金属受热面来加热空气。回转式空气预热器按运动方式可分为受热面转动和风罩转动两种，本炉的两台空气预热器为三分仓受热面旋转式空气预热器。</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转子旋转式空气预热器由圆筒形转子和固定的圆筒形外壳及</w:t>
      </w:r>
      <w:hyperlink r:id="rId6" w:tgtFrame="_blank" w:history="1">
        <w:r w:rsidRPr="004A0021">
          <w:rPr>
            <w:rFonts w:ascii="Arial" w:hAnsi="Arial" w:cs="Arial"/>
            <w:color w:val="136EC2"/>
            <w:kern w:val="0"/>
            <w:sz w:val="18"/>
            <w:u w:val="single"/>
          </w:rPr>
          <w:t>驱动装置</w:t>
        </w:r>
      </w:hyperlink>
      <w:r w:rsidRPr="004A0021">
        <w:rPr>
          <w:rFonts w:ascii="Arial" w:hAnsi="Arial" w:cs="Arial"/>
          <w:color w:val="333333"/>
          <w:kern w:val="0"/>
          <w:sz w:val="18"/>
          <w:szCs w:val="18"/>
        </w:rPr>
        <w:t>组成。</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回转式空气预热器又可分为两种型式：一种是受热面旋转的转子回转式，另一种是风道旋转的风道回转式。</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转子回转式空气预热器是由转动的圆形转子和固定的外壳组成，转子式受热面，它被分为许多仓格，里面装有蓄热板，蓄热板吸收燃气热量并蓄积起来，等到转至空气那面，再将袭击的热量释放给空气，自身温度降低。受热面不断旋转，热量便会不断从烟气传送给空气，空气得到加热，烟气冷却，这是回转式空气预热器的工作原理。</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回转式空气预热器的主要优点是体积小、重量轻、传热元件允许有较大磨损，因此特别适合大型锅炉使用，缺点是结构复杂，且消耗电力，漏风量较大。</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附带系统</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回转式预热器主要有火灾报警（热点探测）、间隙调整、</w:t>
      </w:r>
      <w:r w:rsidRPr="004A0021">
        <w:rPr>
          <w:rFonts w:ascii="Arial" w:hAnsi="Arial" w:cs="Arial"/>
          <w:color w:val="333333"/>
          <w:kern w:val="0"/>
          <w:sz w:val="18"/>
          <w:szCs w:val="18"/>
        </w:rPr>
        <w:fldChar w:fldCharType="begin"/>
      </w:r>
      <w:r w:rsidRPr="004A0021">
        <w:rPr>
          <w:rFonts w:ascii="Arial" w:hAnsi="Arial" w:cs="Arial"/>
          <w:color w:val="333333"/>
          <w:kern w:val="0"/>
          <w:sz w:val="18"/>
          <w:szCs w:val="18"/>
        </w:rPr>
        <w:instrText xml:space="preserve"> HYPERLINK "https://baike.baidu.com/item/%E5%8F%98%E9%A2%91" \t "_blank" </w:instrText>
      </w:r>
      <w:r w:rsidRPr="004A0021">
        <w:rPr>
          <w:rFonts w:ascii="Arial" w:hAnsi="Arial" w:cs="Arial"/>
          <w:color w:val="333333"/>
          <w:kern w:val="0"/>
          <w:sz w:val="18"/>
          <w:szCs w:val="18"/>
        </w:rPr>
        <w:fldChar w:fldCharType="separate"/>
      </w:r>
      <w:r w:rsidRPr="004A0021">
        <w:rPr>
          <w:rFonts w:ascii="Arial" w:hAnsi="Arial" w:cs="Arial"/>
          <w:color w:val="136EC2"/>
          <w:kern w:val="0"/>
          <w:sz w:val="18"/>
          <w:u w:val="single"/>
        </w:rPr>
        <w:t>变频</w:t>
      </w:r>
      <w:r w:rsidRPr="004A0021">
        <w:rPr>
          <w:rFonts w:ascii="Arial" w:hAnsi="Arial" w:cs="Arial"/>
          <w:color w:val="333333"/>
          <w:kern w:val="0"/>
          <w:sz w:val="18"/>
          <w:szCs w:val="18"/>
        </w:rPr>
        <w:fldChar w:fldCharType="end"/>
      </w:r>
      <w:r w:rsidRPr="004A0021">
        <w:rPr>
          <w:rFonts w:ascii="Arial" w:hAnsi="Arial" w:cs="Arial"/>
          <w:color w:val="333333"/>
          <w:kern w:val="0"/>
          <w:sz w:val="18"/>
          <w:szCs w:val="18"/>
        </w:rPr>
        <w:t>控制、</w:t>
      </w:r>
      <w:hyperlink r:id="rId7" w:tgtFrame="_blank" w:history="1">
        <w:r w:rsidRPr="004A0021">
          <w:rPr>
            <w:rFonts w:ascii="Arial" w:hAnsi="Arial" w:cs="Arial"/>
            <w:color w:val="136EC2"/>
            <w:kern w:val="0"/>
            <w:sz w:val="18"/>
            <w:u w:val="single"/>
          </w:rPr>
          <w:t>润滑油系统</w:t>
        </w:r>
      </w:hyperlink>
      <w:r w:rsidRPr="004A0021">
        <w:rPr>
          <w:rFonts w:ascii="Arial" w:hAnsi="Arial" w:cs="Arial"/>
          <w:color w:val="333333"/>
          <w:kern w:val="0"/>
          <w:sz w:val="18"/>
          <w:szCs w:val="18"/>
        </w:rPr>
        <w:t>、转子停转报警系统、吹灰和</w:t>
      </w:r>
      <w:hyperlink r:id="rId8" w:tgtFrame="_blank" w:history="1">
        <w:r w:rsidRPr="004A0021">
          <w:rPr>
            <w:rFonts w:ascii="Arial" w:hAnsi="Arial" w:cs="Arial"/>
            <w:color w:val="136EC2"/>
            <w:kern w:val="0"/>
            <w:sz w:val="18"/>
            <w:u w:val="single"/>
          </w:rPr>
          <w:t>清洗系统</w:t>
        </w:r>
      </w:hyperlink>
      <w:r w:rsidRPr="004A0021">
        <w:rPr>
          <w:rFonts w:ascii="Arial" w:hAnsi="Arial" w:cs="Arial"/>
          <w:color w:val="333333"/>
          <w:kern w:val="0"/>
          <w:sz w:val="18"/>
          <w:szCs w:val="18"/>
        </w:rPr>
        <w:t>等。</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影响回转式空气预热器性能的关键问题是</w:t>
      </w:r>
      <w:r w:rsidRPr="004A0021">
        <w:rPr>
          <w:rFonts w:ascii="Arial" w:hAnsi="Arial" w:cs="Arial"/>
          <w:color w:val="3366CC"/>
          <w:kern w:val="0"/>
          <w:sz w:val="15"/>
          <w:szCs w:val="15"/>
          <w:vertAlign w:val="superscript"/>
        </w:rPr>
        <w:t> [1]</w:t>
      </w:r>
      <w:r w:rsidRPr="004A0021">
        <w:rPr>
          <w:rFonts w:ascii="Arial" w:hAnsi="Arial" w:cs="Arial"/>
          <w:color w:val="136EC2"/>
          <w:kern w:val="0"/>
          <w:sz w:val="2"/>
          <w:szCs w:val="2"/>
        </w:rPr>
        <w:t> </w:t>
      </w:r>
      <w:r w:rsidRPr="004A0021">
        <w:rPr>
          <w:rFonts w:ascii="Arial" w:hAnsi="Arial" w:cs="Arial"/>
          <w:color w:val="333333"/>
          <w:kern w:val="0"/>
          <w:sz w:val="18"/>
          <w:szCs w:val="18"/>
        </w:rPr>
        <w:t> </w:t>
      </w:r>
      <w:bookmarkStart w:id="24" w:name="ref_1"/>
      <w:r w:rsidRPr="004A0021">
        <w:rPr>
          <w:rFonts w:ascii="Arial" w:hAnsi="Arial" w:cs="Arial"/>
          <w:color w:val="333333"/>
          <w:kern w:val="0"/>
          <w:sz w:val="18"/>
          <w:szCs w:val="18"/>
        </w:rPr>
        <w:t>：漏风、腐蚀和堵灰。在设计</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hyperlink r:id="rId9" w:tgtFrame="_blank" w:history="1">
        <w:r w:rsidRPr="004A0021">
          <w:rPr>
            <w:rFonts w:ascii="Arial" w:hAnsi="Arial" w:cs="Arial"/>
            <w:color w:val="136EC2"/>
            <w:kern w:val="0"/>
            <w:sz w:val="18"/>
            <w:u w:val="single"/>
          </w:rPr>
          <w:t>管式空气预热器</w:t>
        </w:r>
      </w:hyperlink>
      <w:r w:rsidRPr="004A0021">
        <w:rPr>
          <w:rFonts w:ascii="Arial" w:hAnsi="Arial" w:cs="Arial"/>
          <w:color w:val="333333"/>
          <w:kern w:val="0"/>
          <w:sz w:val="18"/>
          <w:szCs w:val="18"/>
        </w:rPr>
        <w:t>时，应合理地选用空气流速和管箱尺寸，或者沿气流方向加装防振隔板，以防止引起空腔共振。防振隔板还有消除噪声的作用。回转式空气预热器的漏风是一个重要问题，应从设计、制造、安装和运行等方面采取措施，使其在热状态下动静组件之间保持合理的密封间隙。燃用高硫燃料时，管式和回转式预热器均易产生腐蚀和堵灰。防止的措施有：在空气进口处加装暖风器或采用热风再循环；采用低氧燃烧或掺烧添加剂，以减少烟气中</w:t>
      </w:r>
      <w:r w:rsidRPr="004A0021">
        <w:rPr>
          <w:rFonts w:ascii="Arial" w:hAnsi="Arial" w:cs="Arial"/>
          <w:color w:val="333333"/>
          <w:kern w:val="0"/>
          <w:sz w:val="18"/>
          <w:szCs w:val="18"/>
        </w:rPr>
        <w:t xml:space="preserve">SO2 </w:t>
      </w:r>
      <w:r w:rsidRPr="004A0021">
        <w:rPr>
          <w:rFonts w:ascii="Arial" w:hAnsi="Arial" w:cs="Arial"/>
          <w:color w:val="333333"/>
          <w:kern w:val="0"/>
          <w:sz w:val="18"/>
          <w:szCs w:val="18"/>
        </w:rPr>
        <w:t>气体的生成量；定期吹灰，以保持受热面清洁；受热面采用耐腐蚀的材料等。</w:t>
      </w:r>
    </w:p>
    <w:p w:rsidR="004A0021" w:rsidRPr="004A0021" w:rsidRDefault="004A0021" w:rsidP="004A0021">
      <w:pPr>
        <w:shd w:val="clear" w:color="auto" w:fill="FFFFFF"/>
        <w:spacing w:line="301" w:lineRule="atLeast"/>
        <w:jc w:val="left"/>
        <w:outlineLvl w:val="1"/>
        <w:rPr>
          <w:rFonts w:ascii="微软雅黑" w:eastAsia="微软雅黑" w:hAnsi="微软雅黑" w:cs="宋体"/>
          <w:color w:val="000000"/>
          <w:kern w:val="0"/>
          <w:sz w:val="28"/>
          <w:szCs w:val="28"/>
        </w:rPr>
      </w:pPr>
      <w:bookmarkStart w:id="25" w:name="5"/>
      <w:bookmarkStart w:id="26" w:name="sub545448_5"/>
      <w:bookmarkStart w:id="27" w:name="着火原因"/>
      <w:bookmarkEnd w:id="25"/>
      <w:bookmarkEnd w:id="26"/>
      <w:bookmarkEnd w:id="27"/>
      <w:r w:rsidRPr="004A0021">
        <w:rPr>
          <w:rFonts w:ascii="微软雅黑" w:eastAsia="微软雅黑" w:hAnsi="微软雅黑" w:cs="宋体" w:hint="eastAsia"/>
          <w:color w:val="000000"/>
          <w:kern w:val="0"/>
          <w:sz w:val="28"/>
          <w:szCs w:val="28"/>
        </w:rPr>
        <w:t>着火原因</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b/>
          <w:bCs/>
          <w:color w:val="333333"/>
          <w:kern w:val="0"/>
          <w:sz w:val="18"/>
          <w:szCs w:val="18"/>
        </w:rPr>
        <w:t>着火原因分析</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大量未燃尽的可燃物沉积在传热元件上是空预器着火的必要条件，也是关键所在。空预器的传热元件由薄板组成，排列很密，单位体积受热面很高，在其下部金属温度低，低负荷运行时最低，很容易积灰。在锅炉最初调试阶段，在点火（油点火）以及长期低负荷运行的情况下（投油），因燃烧不完全，从炉膛带来的凝结油雾和未燃尽的可燃物堆积在空预器中层下部及冷端传热元件上，这是着火的根源。</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造成大量油雾和未燃尽可燃物堆积在空预器上的主要原因有：</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⑴</w:t>
      </w:r>
      <w:r w:rsidRPr="004A0021">
        <w:rPr>
          <w:rFonts w:ascii="Arial" w:hAnsi="Arial" w:cs="Arial"/>
          <w:color w:val="333333"/>
          <w:kern w:val="0"/>
          <w:sz w:val="18"/>
          <w:szCs w:val="18"/>
        </w:rPr>
        <w:t>机组设备故障多，运行调试人员经验不足，造成调试周期过长，烧油过多，而且燃烧不好；</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⑵</w:t>
      </w:r>
      <w:r w:rsidRPr="004A0021">
        <w:rPr>
          <w:rFonts w:ascii="Arial" w:hAnsi="Arial" w:cs="Arial"/>
          <w:color w:val="333333"/>
          <w:kern w:val="0"/>
          <w:sz w:val="18"/>
          <w:szCs w:val="18"/>
        </w:rPr>
        <w:t>油压或雾化汽压不适当，汽孔、油孔堵塞，雾化不佳；</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⑶</w:t>
      </w:r>
      <w:r w:rsidRPr="004A0021">
        <w:rPr>
          <w:rFonts w:ascii="Arial" w:hAnsi="Arial" w:cs="Arial"/>
          <w:color w:val="333333"/>
          <w:kern w:val="0"/>
          <w:sz w:val="18"/>
          <w:szCs w:val="18"/>
        </w:rPr>
        <w:t>配风不当；</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⑷</w:t>
      </w:r>
      <w:r w:rsidRPr="004A0021">
        <w:rPr>
          <w:rFonts w:ascii="Arial" w:hAnsi="Arial" w:cs="Arial"/>
          <w:color w:val="333333"/>
          <w:kern w:val="0"/>
          <w:sz w:val="18"/>
          <w:szCs w:val="18"/>
        </w:rPr>
        <w:t>点火器漏油；</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⑸</w:t>
      </w:r>
      <w:r w:rsidRPr="004A0021">
        <w:rPr>
          <w:rFonts w:ascii="Arial" w:hAnsi="Arial" w:cs="Arial"/>
          <w:color w:val="333333"/>
          <w:kern w:val="0"/>
          <w:sz w:val="18"/>
          <w:szCs w:val="18"/>
        </w:rPr>
        <w:t>长期低负荷运行，锅炉启停次数多；</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⑹</w:t>
      </w:r>
      <w:r w:rsidRPr="004A0021">
        <w:rPr>
          <w:rFonts w:ascii="Arial" w:hAnsi="Arial" w:cs="Arial"/>
          <w:color w:val="333333"/>
          <w:kern w:val="0"/>
          <w:sz w:val="18"/>
          <w:szCs w:val="18"/>
        </w:rPr>
        <w:t>空预器吹灰器未能有效投入。在锅炉启动和低负荷运行时，由于冷端金属温度低，使空预器易积灰，这时应加强吹灰。然而由于某些原因启动初期吹灰介质的汽压和汽温不足，过热度低，吹灰效果不理想。</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b/>
          <w:bCs/>
          <w:color w:val="333333"/>
          <w:kern w:val="0"/>
          <w:sz w:val="18"/>
          <w:szCs w:val="18"/>
        </w:rPr>
        <w:t>着火的预防措施</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尽量减少在空预器上沉积未燃尽可燃物</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其关键是使燃料完全燃烧。用油点火及低负荷投油时，油温、油压、汽压应合适，使油雾化良好，配风正确；油枪不堵塞，不漏油；燃烧稳定、充分，以尽量减少未燃尽的可燃物。</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加强对空预器的监视</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机组启动前应对空预器全面检查，若发现或判断空预器有较多未燃尽的可燃物堆积时，决不能投入热态运行，一定要进行水清洗，然后烘干。应保证吹灰器能正常投入，吹灰介质参数合格。</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运行过程中，特别是启动、热备用后再启动以及空预器突然停转和停炉后，应严密监视空预器的端点温度（空预器烟风进、出口温度）。若其中的一点或多点温度不正常升高，则应立即分析研究，以便即时发现着火。例如，运行时排烟温度超过正常值</w:t>
      </w:r>
      <w:r w:rsidRPr="004A0021">
        <w:rPr>
          <w:rFonts w:ascii="Arial" w:hAnsi="Arial" w:cs="Arial"/>
          <w:color w:val="333333"/>
          <w:kern w:val="0"/>
          <w:sz w:val="18"/>
          <w:szCs w:val="18"/>
        </w:rPr>
        <w:t>30</w:t>
      </w:r>
      <w:r w:rsidRPr="004A0021">
        <w:rPr>
          <w:rFonts w:ascii="宋体" w:hAnsi="宋体" w:cs="宋体" w:hint="eastAsia"/>
          <w:color w:val="333333"/>
          <w:kern w:val="0"/>
          <w:sz w:val="18"/>
          <w:szCs w:val="18"/>
        </w:rPr>
        <w:t>℃</w:t>
      </w:r>
      <w:r w:rsidRPr="004A0021">
        <w:rPr>
          <w:rFonts w:ascii="Arial" w:hAnsi="Arial" w:cs="Arial"/>
          <w:color w:val="333333"/>
          <w:kern w:val="0"/>
          <w:sz w:val="18"/>
          <w:szCs w:val="18"/>
        </w:rPr>
        <w:t>左右就预示可能着火，若继续升高就认为已着火，若温度继续升高肯定着火。当停炉后，空预器已停止转动，入口烟温不变或变化很小时，而出口烟温起初缓慢增加，后急剧上升，也表示空预器着火。运行人员应监视炉膛火焰，定期观察烟囱。空预器转子停转后，应观察传动电机电流。</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经验表明，着火最有可能发生在停炉后的几小时之内，而此时大部分运行人员已撤离现场，留守人员往往不注意空预器的端点温度，当突然发现着火时，一般已烧了</w:t>
      </w:r>
      <w:r w:rsidRPr="004A0021">
        <w:rPr>
          <w:rFonts w:ascii="Arial" w:hAnsi="Arial" w:cs="Arial"/>
          <w:color w:val="333333"/>
          <w:kern w:val="0"/>
          <w:sz w:val="18"/>
          <w:szCs w:val="18"/>
        </w:rPr>
        <w:t>1h</w:t>
      </w:r>
      <w:r w:rsidRPr="004A0021">
        <w:rPr>
          <w:rFonts w:ascii="Arial" w:hAnsi="Arial" w:cs="Arial"/>
          <w:color w:val="333333"/>
          <w:kern w:val="0"/>
          <w:sz w:val="18"/>
          <w:szCs w:val="18"/>
        </w:rPr>
        <w:t>以上，使损失增加。因此，熟悉预热器性能和操作规程是监视空预器的前提。</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装设着火探测系统</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红外线着火探测系统：在空预器空气侧入口或出口安装数个红外线探头，探头做直线运动，在预热器转动时，对所有传热元件进行</w:t>
      </w:r>
      <w:r w:rsidRPr="004A0021">
        <w:rPr>
          <w:rFonts w:ascii="Arial" w:hAnsi="Arial" w:cs="Arial"/>
          <w:color w:val="333333"/>
          <w:kern w:val="0"/>
          <w:sz w:val="18"/>
          <w:szCs w:val="18"/>
        </w:rPr>
        <w:t>1</w:t>
      </w:r>
      <w:r w:rsidRPr="004A0021">
        <w:rPr>
          <w:rFonts w:ascii="Arial" w:hAnsi="Arial" w:cs="Arial"/>
          <w:color w:val="333333"/>
          <w:kern w:val="0"/>
          <w:sz w:val="18"/>
          <w:szCs w:val="18"/>
        </w:rPr>
        <w:t>次扫描约需</w:t>
      </w:r>
      <w:r w:rsidRPr="004A0021">
        <w:rPr>
          <w:rFonts w:ascii="Arial" w:hAnsi="Arial" w:cs="Arial"/>
          <w:color w:val="333333"/>
          <w:kern w:val="0"/>
          <w:sz w:val="18"/>
          <w:szCs w:val="18"/>
        </w:rPr>
        <w:t>10min</w:t>
      </w:r>
      <w:r w:rsidRPr="004A0021">
        <w:rPr>
          <w:rFonts w:ascii="Arial" w:hAnsi="Arial" w:cs="Arial"/>
          <w:color w:val="333333"/>
          <w:kern w:val="0"/>
          <w:sz w:val="18"/>
          <w:szCs w:val="18"/>
        </w:rPr>
        <w:t>。若空预器局部着火，发出的红外线超出正常水平，系统就发出报警信号。该系统的优点是灵敏度高，能早期探测出着火情况。这时立即投入大量水灭火，一般很快就能将火扑灭。</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有效吹灰</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大量的积灰除容易产生着火外，还会降低传热效率、增加空预器的阻力。因空预器冷端最容易积灰，所以通常在空预器出口烟气侧装有吹灰器。为防止着火必须有效吹灰，正常运行时一般</w:t>
      </w:r>
      <w:r w:rsidRPr="004A0021">
        <w:rPr>
          <w:rFonts w:ascii="Arial" w:hAnsi="Arial" w:cs="Arial"/>
          <w:color w:val="333333"/>
          <w:kern w:val="0"/>
          <w:sz w:val="18"/>
          <w:szCs w:val="18"/>
        </w:rPr>
        <w:t>8h</w:t>
      </w:r>
      <w:r w:rsidRPr="004A0021">
        <w:rPr>
          <w:rFonts w:ascii="Arial" w:hAnsi="Arial" w:cs="Arial"/>
          <w:color w:val="333333"/>
          <w:kern w:val="0"/>
          <w:sz w:val="18"/>
          <w:szCs w:val="18"/>
        </w:rPr>
        <w:t>吹</w:t>
      </w:r>
      <w:r w:rsidRPr="004A0021">
        <w:rPr>
          <w:rFonts w:ascii="Arial" w:hAnsi="Arial" w:cs="Arial"/>
          <w:color w:val="333333"/>
          <w:kern w:val="0"/>
          <w:sz w:val="18"/>
          <w:szCs w:val="18"/>
        </w:rPr>
        <w:t>1</w:t>
      </w:r>
      <w:r w:rsidRPr="004A0021">
        <w:rPr>
          <w:rFonts w:ascii="Arial" w:hAnsi="Arial" w:cs="Arial"/>
          <w:color w:val="333333"/>
          <w:kern w:val="0"/>
          <w:sz w:val="18"/>
          <w:szCs w:val="18"/>
        </w:rPr>
        <w:t>次；启动期间每</w:t>
      </w:r>
      <w:r w:rsidRPr="004A0021">
        <w:rPr>
          <w:rFonts w:ascii="Arial" w:hAnsi="Arial" w:cs="Arial"/>
          <w:color w:val="333333"/>
          <w:kern w:val="0"/>
          <w:sz w:val="18"/>
          <w:szCs w:val="18"/>
        </w:rPr>
        <w:t>4h</w:t>
      </w:r>
      <w:r w:rsidRPr="004A0021">
        <w:rPr>
          <w:rFonts w:ascii="Arial" w:hAnsi="Arial" w:cs="Arial"/>
          <w:color w:val="333333"/>
          <w:kern w:val="0"/>
          <w:sz w:val="18"/>
          <w:szCs w:val="18"/>
        </w:rPr>
        <w:t>吹</w:t>
      </w:r>
      <w:r w:rsidRPr="004A0021">
        <w:rPr>
          <w:rFonts w:ascii="Arial" w:hAnsi="Arial" w:cs="Arial"/>
          <w:color w:val="333333"/>
          <w:kern w:val="0"/>
          <w:sz w:val="18"/>
          <w:szCs w:val="18"/>
        </w:rPr>
        <w:t>1</w:t>
      </w:r>
      <w:r w:rsidRPr="004A0021">
        <w:rPr>
          <w:rFonts w:ascii="Arial" w:hAnsi="Arial" w:cs="Arial"/>
          <w:color w:val="333333"/>
          <w:kern w:val="0"/>
          <w:sz w:val="18"/>
          <w:szCs w:val="18"/>
        </w:rPr>
        <w:t>次；停炉前也应吹灰；点火期间、长期低负荷运行或堵灰严重时应增加吹灰次数。</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启动初期，若吹灰蒸汽参数达不到要求，可用压缩空气吹扫。</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正确水清洗</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空预器吹灰器的作用是有限的，例如空预器中间层下部传热元件易堵灰，吹灰器一般不能清除。因此进行正确的水清洗也很重要。另外，某些可燃物结垢也只能用水冲洗来清除。一般水清洗周期为</w:t>
      </w:r>
      <w:r w:rsidRPr="004A0021">
        <w:rPr>
          <w:rFonts w:ascii="Arial" w:hAnsi="Arial" w:cs="Arial"/>
          <w:color w:val="333333"/>
          <w:kern w:val="0"/>
          <w:sz w:val="18"/>
          <w:szCs w:val="18"/>
        </w:rPr>
        <w:t>1~2</w:t>
      </w:r>
      <w:r w:rsidRPr="004A0021">
        <w:rPr>
          <w:rFonts w:ascii="Arial" w:hAnsi="Arial" w:cs="Arial"/>
          <w:color w:val="333333"/>
          <w:kern w:val="0"/>
          <w:sz w:val="18"/>
          <w:szCs w:val="18"/>
        </w:rPr>
        <w:t>次</w:t>
      </w:r>
      <w:r w:rsidRPr="004A0021">
        <w:rPr>
          <w:rFonts w:ascii="Arial" w:hAnsi="Arial" w:cs="Arial"/>
          <w:color w:val="333333"/>
          <w:kern w:val="0"/>
          <w:sz w:val="18"/>
          <w:szCs w:val="18"/>
        </w:rPr>
        <w:t>/</w:t>
      </w:r>
      <w:r w:rsidRPr="004A0021">
        <w:rPr>
          <w:rFonts w:ascii="Arial" w:hAnsi="Arial" w:cs="Arial"/>
          <w:color w:val="333333"/>
          <w:kern w:val="0"/>
          <w:sz w:val="18"/>
          <w:szCs w:val="18"/>
        </w:rPr>
        <w:t>年。水清洗后一定要烘干空预器，否则空预器将很快发生腐蚀、堵灰。</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增设消防水系统</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在空预器的烟气侧、一次风和二次风侧均装有环行消防水管道，管道上安装数十个喷咀。</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b/>
          <w:bCs/>
          <w:color w:val="333333"/>
          <w:kern w:val="0"/>
          <w:sz w:val="18"/>
          <w:szCs w:val="18"/>
        </w:rPr>
        <w:t>空预热器着火处理</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空预器的着火常起源于中间层下部和冷端传热元件。从局部极小面积着火到大面积燃烧需要较长时间，通常需</w:t>
      </w:r>
      <w:r w:rsidRPr="004A0021">
        <w:rPr>
          <w:rFonts w:ascii="Arial" w:hAnsi="Arial" w:cs="Arial"/>
          <w:color w:val="333333"/>
          <w:kern w:val="0"/>
          <w:sz w:val="18"/>
          <w:szCs w:val="18"/>
        </w:rPr>
        <w:t>1~2h</w:t>
      </w:r>
      <w:r w:rsidRPr="004A0021">
        <w:rPr>
          <w:rFonts w:ascii="Arial" w:hAnsi="Arial" w:cs="Arial"/>
          <w:color w:val="333333"/>
          <w:kern w:val="0"/>
          <w:sz w:val="18"/>
          <w:szCs w:val="18"/>
        </w:rPr>
        <w:t>，有时更长。为了减少损失，就尽快判断是否着火。通常从空预器端点温度着手，有时通过空预器空气出口入的观察孔观测是否着火，如发现着火应立即关闭观察孔，着火严重时有烟气泄漏或明显辐射，烟囱冒黑烟。</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当发现空预器已着火，应立即手动</w:t>
      </w:r>
      <w:r w:rsidRPr="004A0021">
        <w:rPr>
          <w:rFonts w:ascii="Arial" w:hAnsi="Arial" w:cs="Arial"/>
          <w:color w:val="333333"/>
          <w:kern w:val="0"/>
          <w:sz w:val="18"/>
          <w:szCs w:val="18"/>
        </w:rPr>
        <w:t>MFT</w:t>
      </w:r>
      <w:r w:rsidRPr="004A0021">
        <w:rPr>
          <w:rFonts w:ascii="Arial" w:hAnsi="Arial" w:cs="Arial"/>
          <w:color w:val="333333"/>
          <w:kern w:val="0"/>
          <w:sz w:val="18"/>
          <w:szCs w:val="18"/>
        </w:rPr>
        <w:t>，停止引风机运行，隔离空预器，关闭空预器进、出口挡板。空预器保持转动，消防水和多喷咀清洗水管路立即投入灭火，同时打开烟风道上的排水口。经验表明，用泡沫、化学物或蒸汽来闷熄火焰效果均不好，此时保证消防水量很关键。空预器着火后绝不能打开入孔，防止空气进入助燃。万不得已时，如消防水和清洗水管道故障而没有水投入，可以打开入孔，用电厂消防水灭火。注意灭火一定要彻底，并认真检查决不留后患。</w:t>
      </w:r>
    </w:p>
    <w:p w:rsidR="004A0021" w:rsidRPr="004A0021" w:rsidRDefault="004A0021" w:rsidP="004A0021">
      <w:pPr>
        <w:shd w:val="clear" w:color="auto" w:fill="FFFFFF"/>
        <w:spacing w:line="301" w:lineRule="atLeast"/>
        <w:jc w:val="left"/>
        <w:outlineLvl w:val="1"/>
        <w:rPr>
          <w:rFonts w:ascii="微软雅黑" w:eastAsia="微软雅黑" w:hAnsi="微软雅黑" w:cs="宋体"/>
          <w:color w:val="000000"/>
          <w:kern w:val="0"/>
          <w:sz w:val="28"/>
          <w:szCs w:val="28"/>
        </w:rPr>
      </w:pPr>
      <w:bookmarkStart w:id="28" w:name="6"/>
      <w:bookmarkStart w:id="29" w:name="sub545448_6"/>
      <w:bookmarkStart w:id="30" w:name="掉闸分析"/>
      <w:bookmarkEnd w:id="28"/>
      <w:bookmarkEnd w:id="29"/>
      <w:bookmarkEnd w:id="30"/>
      <w:r w:rsidRPr="004A0021">
        <w:rPr>
          <w:rFonts w:ascii="微软雅黑" w:eastAsia="微软雅黑" w:hAnsi="微软雅黑" w:cs="宋体" w:hint="eastAsia"/>
          <w:color w:val="000000"/>
          <w:kern w:val="0"/>
          <w:sz w:val="28"/>
          <w:szCs w:val="28"/>
        </w:rPr>
        <w:t>掉闸分析</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b/>
          <w:bCs/>
          <w:color w:val="333333"/>
          <w:kern w:val="0"/>
          <w:sz w:val="18"/>
          <w:szCs w:val="18"/>
        </w:rPr>
        <w:t>一、故障原因</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⑴</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经解体检查发现接触器内部同一槽内主接点（</w:t>
      </w:r>
      <w:r w:rsidRPr="004A0021">
        <w:rPr>
          <w:rFonts w:ascii="Arial" w:hAnsi="Arial" w:cs="Arial"/>
          <w:color w:val="333333"/>
          <w:kern w:val="0"/>
          <w:sz w:val="18"/>
          <w:szCs w:val="18"/>
        </w:rPr>
        <w:t>B</w:t>
      </w:r>
      <w:r w:rsidRPr="004A0021">
        <w:rPr>
          <w:rFonts w:ascii="Arial" w:hAnsi="Arial" w:cs="Arial"/>
          <w:color w:val="333333"/>
          <w:kern w:val="0"/>
          <w:sz w:val="18"/>
          <w:szCs w:val="18"/>
        </w:rPr>
        <w:t>相）与辅助接点（</w:t>
      </w:r>
      <w:r w:rsidRPr="004A0021">
        <w:rPr>
          <w:rFonts w:ascii="Arial" w:hAnsi="Arial" w:cs="Arial"/>
          <w:color w:val="333333"/>
          <w:kern w:val="0"/>
          <w:sz w:val="18"/>
          <w:szCs w:val="18"/>
        </w:rPr>
        <w:t>A</w:t>
      </w:r>
      <w:r w:rsidRPr="004A0021">
        <w:rPr>
          <w:rFonts w:ascii="Arial" w:hAnsi="Arial" w:cs="Arial"/>
          <w:color w:val="333333"/>
          <w:kern w:val="0"/>
          <w:sz w:val="18"/>
          <w:szCs w:val="18"/>
        </w:rPr>
        <w:t>相）在送电时引起短路，触头烧毁，分析在减速机油泵热偶动作时，接触器内部已因过热而烧损，送电时引起短路。</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⑵</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空预器减速机油泵接线为螺丝压紧线头的方式，受外力作用容易脱开，造成电机缺相运行。</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⑶</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运行人员在送电时仅摇测电机绝缘，而未摇测接触器的绝缘（接触器上还有空气开关）。</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⑷</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原设计上存在问题，空预器为</w:t>
      </w:r>
      <w:r w:rsidRPr="004A0021">
        <w:rPr>
          <w:rFonts w:ascii="Arial" w:hAnsi="Arial" w:cs="Arial"/>
          <w:color w:val="333333"/>
          <w:kern w:val="0"/>
          <w:sz w:val="18"/>
          <w:szCs w:val="18"/>
        </w:rPr>
        <w:t>2</w:t>
      </w:r>
      <w:r w:rsidRPr="004A0021">
        <w:rPr>
          <w:rFonts w:ascii="Arial" w:hAnsi="Arial" w:cs="Arial"/>
          <w:color w:val="333333"/>
          <w:kern w:val="0"/>
          <w:sz w:val="18"/>
          <w:szCs w:val="18"/>
        </w:rPr>
        <w:t>路电源，正常运行时分别带</w:t>
      </w:r>
      <w:r w:rsidRPr="004A0021">
        <w:rPr>
          <w:rFonts w:ascii="Arial" w:hAnsi="Arial" w:cs="Arial"/>
          <w:color w:val="333333"/>
          <w:kern w:val="0"/>
          <w:sz w:val="18"/>
          <w:szCs w:val="18"/>
        </w:rPr>
        <w:t>1</w:t>
      </w:r>
      <w:r w:rsidRPr="004A0021">
        <w:rPr>
          <w:rFonts w:ascii="Arial" w:hAnsi="Arial" w:cs="Arial"/>
          <w:color w:val="333333"/>
          <w:kern w:val="0"/>
          <w:sz w:val="18"/>
          <w:szCs w:val="18"/>
        </w:rPr>
        <w:t>台空预器及其辅助设备运行，</w:t>
      </w:r>
      <w:r w:rsidRPr="004A0021">
        <w:rPr>
          <w:rFonts w:ascii="Arial" w:hAnsi="Arial" w:cs="Arial"/>
          <w:color w:val="333333"/>
          <w:kern w:val="0"/>
          <w:sz w:val="18"/>
          <w:szCs w:val="18"/>
        </w:rPr>
        <w:t>2</w:t>
      </w:r>
      <w:r w:rsidRPr="004A0021">
        <w:rPr>
          <w:rFonts w:ascii="Arial" w:hAnsi="Arial" w:cs="Arial"/>
          <w:color w:val="333333"/>
          <w:kern w:val="0"/>
          <w:sz w:val="18"/>
          <w:szCs w:val="18"/>
        </w:rPr>
        <w:t>路电源互为暗备用，且为互联动，这样在一路电源发生永久性故障的情况下，另外一路电源自投于故障点上，致使</w:t>
      </w:r>
      <w:r w:rsidRPr="004A0021">
        <w:rPr>
          <w:rFonts w:ascii="Arial" w:hAnsi="Arial" w:cs="Arial"/>
          <w:color w:val="333333"/>
          <w:kern w:val="0"/>
          <w:sz w:val="18"/>
          <w:szCs w:val="18"/>
        </w:rPr>
        <w:t>2</w:t>
      </w:r>
      <w:r w:rsidRPr="004A0021">
        <w:rPr>
          <w:rFonts w:ascii="Arial" w:hAnsi="Arial" w:cs="Arial"/>
          <w:color w:val="333333"/>
          <w:kern w:val="0"/>
          <w:sz w:val="18"/>
          <w:szCs w:val="18"/>
        </w:rPr>
        <w:t>路电源均失电，造成空预器均停，直接威胁机组正常运行。</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b/>
          <w:bCs/>
          <w:color w:val="333333"/>
          <w:kern w:val="0"/>
          <w:sz w:val="18"/>
          <w:szCs w:val="18"/>
        </w:rPr>
        <w:t>二、采取措施</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⑴</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同一槽内主接点与辅助接点接为同一组。</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⑵</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对空预器电机电缆在离接线盒</w:t>
      </w:r>
      <w:r w:rsidRPr="004A0021">
        <w:rPr>
          <w:rFonts w:ascii="Arial" w:hAnsi="Arial" w:cs="Arial"/>
          <w:color w:val="333333"/>
          <w:kern w:val="0"/>
          <w:sz w:val="18"/>
          <w:szCs w:val="18"/>
        </w:rPr>
        <w:t>10 cm</w:t>
      </w:r>
      <w:r w:rsidRPr="004A0021">
        <w:rPr>
          <w:rFonts w:ascii="Arial" w:hAnsi="Arial" w:cs="Arial"/>
          <w:color w:val="333333"/>
          <w:kern w:val="0"/>
          <w:sz w:val="18"/>
          <w:szCs w:val="18"/>
        </w:rPr>
        <w:t>处进行固定，其它电机有类似情况也同样加固。</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⑶</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对有接触器和空气开关的接线，在故障掉闸后检测绝缘时，同时检测接触器上下口绝缘，都合格后方可送电。</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⑷</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运行方式上原</w:t>
      </w:r>
      <w:r w:rsidRPr="004A0021">
        <w:rPr>
          <w:rFonts w:ascii="Arial" w:hAnsi="Arial" w:cs="Arial"/>
          <w:color w:val="333333"/>
          <w:kern w:val="0"/>
          <w:sz w:val="18"/>
          <w:szCs w:val="18"/>
        </w:rPr>
        <w:t>2</w:t>
      </w:r>
      <w:r w:rsidRPr="004A0021">
        <w:rPr>
          <w:rFonts w:ascii="Arial" w:hAnsi="Arial" w:cs="Arial"/>
          <w:color w:val="333333"/>
          <w:kern w:val="0"/>
          <w:sz w:val="18"/>
          <w:szCs w:val="18"/>
        </w:rPr>
        <w:t>路电源各带</w:t>
      </w:r>
      <w:r w:rsidRPr="004A0021">
        <w:rPr>
          <w:rFonts w:ascii="Arial" w:hAnsi="Arial" w:cs="Arial"/>
          <w:color w:val="333333"/>
          <w:kern w:val="0"/>
          <w:sz w:val="18"/>
          <w:szCs w:val="18"/>
        </w:rPr>
        <w:t>1</w:t>
      </w:r>
      <w:r w:rsidRPr="004A0021">
        <w:rPr>
          <w:rFonts w:ascii="Arial" w:hAnsi="Arial" w:cs="Arial"/>
          <w:color w:val="333333"/>
          <w:kern w:val="0"/>
          <w:sz w:val="18"/>
          <w:szCs w:val="18"/>
        </w:rPr>
        <w:t>个空预器，</w:t>
      </w:r>
      <w:r w:rsidRPr="004A0021">
        <w:rPr>
          <w:rFonts w:ascii="Arial" w:hAnsi="Arial" w:cs="Arial"/>
          <w:color w:val="333333"/>
          <w:kern w:val="0"/>
          <w:sz w:val="18"/>
          <w:szCs w:val="18"/>
        </w:rPr>
        <w:t>2</w:t>
      </w:r>
      <w:r w:rsidRPr="004A0021">
        <w:rPr>
          <w:rFonts w:ascii="Arial" w:hAnsi="Arial" w:cs="Arial"/>
          <w:color w:val="333333"/>
          <w:kern w:val="0"/>
          <w:sz w:val="18"/>
          <w:szCs w:val="18"/>
        </w:rPr>
        <w:t>路电源为暗备用，应改为明备用或取消自动互联（在</w:t>
      </w:r>
      <w:r w:rsidRPr="004A0021">
        <w:rPr>
          <w:rFonts w:ascii="Arial" w:hAnsi="Arial" w:cs="Arial"/>
          <w:color w:val="333333"/>
          <w:kern w:val="0"/>
          <w:sz w:val="18"/>
          <w:szCs w:val="18"/>
        </w:rPr>
        <w:t>1</w:t>
      </w:r>
      <w:r w:rsidRPr="004A0021">
        <w:rPr>
          <w:rFonts w:ascii="Arial" w:hAnsi="Arial" w:cs="Arial"/>
          <w:color w:val="333333"/>
          <w:kern w:val="0"/>
          <w:sz w:val="18"/>
          <w:szCs w:val="18"/>
        </w:rPr>
        <w:t>台空预器故障情况下，查明情况后手动送电）。</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⑸</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对掉闸设备，检修人员进行处理时应同时检查开关或接触器切断故障后有无烧损等情况。</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通过对空预器回路的改造以及运行检修方面采取措施后，空预器未发生类似情况，从而有效地防止了因此导致的停机。</w:t>
      </w:r>
    </w:p>
    <w:p w:rsidR="004A0021" w:rsidRPr="004A0021" w:rsidRDefault="004A0021" w:rsidP="004A0021">
      <w:pPr>
        <w:shd w:val="clear" w:color="auto" w:fill="FFFFFF"/>
        <w:spacing w:line="301" w:lineRule="atLeast"/>
        <w:jc w:val="left"/>
        <w:outlineLvl w:val="1"/>
        <w:rPr>
          <w:rFonts w:ascii="微软雅黑" w:eastAsia="微软雅黑" w:hAnsi="微软雅黑" w:cs="宋体"/>
          <w:color w:val="000000"/>
          <w:kern w:val="0"/>
          <w:sz w:val="28"/>
          <w:szCs w:val="28"/>
        </w:rPr>
      </w:pPr>
      <w:bookmarkStart w:id="31" w:name="7"/>
      <w:bookmarkStart w:id="32" w:name="sub545448_7"/>
      <w:bookmarkStart w:id="33" w:name="漏风治理"/>
      <w:bookmarkEnd w:id="31"/>
      <w:bookmarkEnd w:id="32"/>
      <w:bookmarkEnd w:id="33"/>
      <w:r w:rsidRPr="004A0021">
        <w:rPr>
          <w:rFonts w:ascii="微软雅黑" w:eastAsia="微软雅黑" w:hAnsi="微软雅黑" w:cs="宋体" w:hint="eastAsia"/>
          <w:color w:val="000000"/>
          <w:kern w:val="0"/>
          <w:sz w:val="28"/>
          <w:szCs w:val="28"/>
        </w:rPr>
        <w:t>漏风治理</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b/>
          <w:bCs/>
          <w:color w:val="333333"/>
          <w:kern w:val="0"/>
          <w:sz w:val="18"/>
          <w:szCs w:val="18"/>
        </w:rPr>
        <w:t>1</w:t>
      </w:r>
      <w:r w:rsidRPr="004A0021">
        <w:rPr>
          <w:rFonts w:ascii="Arial" w:hAnsi="Arial" w:cs="Arial"/>
          <w:b/>
          <w:bCs/>
          <w:color w:val="333333"/>
          <w:kern w:val="0"/>
          <w:sz w:val="18"/>
          <w:szCs w:val="18"/>
        </w:rPr>
        <w:t>、漏风的原因分析</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1</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由于转子转动，必然会将格仓中的空气带入烟气中而形成携带漏风。</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2</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由于转子转动，动静之间必然存在间隙，烟气侧为负压，空气侧为正压，因此由压差的存在而使空气漏向烟气负压侧而形成直接漏风。</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①</w:t>
      </w:r>
      <w:r w:rsidRPr="004A0021">
        <w:rPr>
          <w:rFonts w:ascii="Arial" w:hAnsi="Arial" w:cs="Arial"/>
          <w:color w:val="333333"/>
          <w:kern w:val="0"/>
          <w:sz w:val="18"/>
          <w:szCs w:val="18"/>
        </w:rPr>
        <w:t>空预器漏风控制系统（</w:t>
      </w:r>
      <w:r w:rsidRPr="004A0021">
        <w:rPr>
          <w:rFonts w:ascii="Arial" w:hAnsi="Arial" w:cs="Arial"/>
          <w:color w:val="333333"/>
          <w:kern w:val="0"/>
          <w:sz w:val="18"/>
          <w:szCs w:val="18"/>
        </w:rPr>
        <w:t>LCS</w:t>
      </w:r>
      <w:r w:rsidRPr="004A0021">
        <w:rPr>
          <w:rFonts w:ascii="Arial" w:hAnsi="Arial" w:cs="Arial"/>
          <w:color w:val="333333"/>
          <w:kern w:val="0"/>
          <w:sz w:val="18"/>
          <w:szCs w:val="18"/>
        </w:rPr>
        <w:t>）一直工作不正常，运行中热端扇形密封挡板不能自动跟踪转子的</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蘑菇状变形以减小漏风间隙，而且带灰空气漏向烟气侧时造成扇形密封挡板严重磨损，进一步增大了漏风间隙，而漏风量的大小与漏风区域面积成正比，因此空预器漏风剧增。</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②</w:t>
      </w:r>
      <w:r w:rsidRPr="004A0021">
        <w:rPr>
          <w:rFonts w:ascii="Arial" w:hAnsi="Arial" w:cs="Arial"/>
          <w:color w:val="333333"/>
          <w:kern w:val="0"/>
          <w:sz w:val="18"/>
          <w:szCs w:val="18"/>
        </w:rPr>
        <w:t>由于锅炉燃用热值低、灰份高的广旺贫煤和空预器换热元件特别是低温段换热元件的低温腐蚀等原因，造成空预器换热元件积灰、堵灰严重，流道堵塞后增大了流通阻力，造成空气侧与烟气侧压差增大，而漏风量的大小与压差的平方根成正比，因此堵灰又加剧漏风。</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b/>
          <w:bCs/>
          <w:color w:val="333333"/>
          <w:kern w:val="0"/>
          <w:sz w:val="18"/>
          <w:szCs w:val="18"/>
        </w:rPr>
        <w:t>2</w:t>
      </w:r>
      <w:r w:rsidRPr="004A0021">
        <w:rPr>
          <w:rFonts w:ascii="Arial" w:hAnsi="Arial" w:cs="Arial"/>
          <w:b/>
          <w:bCs/>
          <w:color w:val="333333"/>
          <w:kern w:val="0"/>
          <w:sz w:val="18"/>
          <w:szCs w:val="18"/>
        </w:rPr>
        <w:t>、漏风治理措施</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1</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漏风治理措施的探索。空预器配有漏风控制系统（</w:t>
      </w:r>
      <w:r w:rsidRPr="004A0021">
        <w:rPr>
          <w:rFonts w:ascii="Arial" w:hAnsi="Arial" w:cs="Arial"/>
          <w:color w:val="333333"/>
          <w:kern w:val="0"/>
          <w:sz w:val="18"/>
          <w:szCs w:val="18"/>
        </w:rPr>
        <w:t>LCS</w:t>
      </w:r>
      <w:r w:rsidRPr="004A0021">
        <w:rPr>
          <w:rFonts w:ascii="Arial" w:hAnsi="Arial" w:cs="Arial"/>
          <w:color w:val="333333"/>
          <w:kern w:val="0"/>
          <w:sz w:val="18"/>
          <w:szCs w:val="18"/>
        </w:rPr>
        <w:t>），由于扇形密封挡板可以调节，在空预器外壳和可调扇形密封挡板之间设有滑片密封条。长时间运行后，这些密封条被磨损，</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形成一条缝隙，使空气和灰尘可以在扇形密封挡板背后通过，这样一方面增加了空预器的漏风，另一方面随着灰尘的积累，限制了扇形密封挡板的移动。因此，从其工作环境就决定了空预器漏风控制系统（</w:t>
      </w:r>
      <w:r w:rsidRPr="004A0021">
        <w:rPr>
          <w:rFonts w:ascii="Arial" w:hAnsi="Arial" w:cs="Arial"/>
          <w:color w:val="333333"/>
          <w:kern w:val="0"/>
          <w:sz w:val="18"/>
          <w:szCs w:val="18"/>
        </w:rPr>
        <w:t>LCS</w:t>
      </w:r>
      <w:r w:rsidRPr="004A0021">
        <w:rPr>
          <w:rFonts w:ascii="Arial" w:hAnsi="Arial" w:cs="Arial"/>
          <w:color w:val="333333"/>
          <w:kern w:val="0"/>
          <w:sz w:val="18"/>
          <w:szCs w:val="18"/>
        </w:rPr>
        <w:t>）工作的不可靠性，换句话说，投入大量人力、物力恢复漏风控制系统（</w:t>
      </w:r>
      <w:r w:rsidRPr="004A0021">
        <w:rPr>
          <w:rFonts w:ascii="Arial" w:hAnsi="Arial" w:cs="Arial"/>
          <w:color w:val="333333"/>
          <w:kern w:val="0"/>
          <w:sz w:val="18"/>
          <w:szCs w:val="18"/>
        </w:rPr>
        <w:t>LCS</w:t>
      </w:r>
      <w:r w:rsidRPr="004A0021">
        <w:rPr>
          <w:rFonts w:ascii="Arial" w:hAnsi="Arial" w:cs="Arial"/>
          <w:color w:val="333333"/>
          <w:kern w:val="0"/>
          <w:sz w:val="18"/>
          <w:szCs w:val="18"/>
        </w:rPr>
        <w:t>）得不偿失。</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相反，豪顿华工程有限公司的容克式空预器</w:t>
      </w:r>
      <w:r w:rsidRPr="004A0021">
        <w:rPr>
          <w:rFonts w:ascii="Arial" w:hAnsi="Arial" w:cs="Arial"/>
          <w:color w:val="333333"/>
          <w:kern w:val="0"/>
          <w:sz w:val="18"/>
          <w:szCs w:val="18"/>
        </w:rPr>
        <w:t xml:space="preserve"> VN </w:t>
      </w:r>
      <w:r w:rsidRPr="004A0021">
        <w:rPr>
          <w:rFonts w:ascii="Arial" w:hAnsi="Arial" w:cs="Arial"/>
          <w:color w:val="333333"/>
          <w:kern w:val="0"/>
          <w:sz w:val="18"/>
          <w:szCs w:val="18"/>
        </w:rPr>
        <w:t>设计技术则取消漏风控制系统（</w:t>
      </w:r>
      <w:r w:rsidRPr="004A0021">
        <w:rPr>
          <w:rFonts w:ascii="Arial" w:hAnsi="Arial" w:cs="Arial"/>
          <w:color w:val="333333"/>
          <w:kern w:val="0"/>
          <w:sz w:val="18"/>
          <w:szCs w:val="18"/>
        </w:rPr>
        <w:t>LCS</w:t>
      </w:r>
      <w:r w:rsidRPr="004A0021">
        <w:rPr>
          <w:rFonts w:ascii="Arial" w:hAnsi="Arial" w:cs="Arial"/>
          <w:color w:val="333333"/>
          <w:kern w:val="0"/>
          <w:sz w:val="18"/>
          <w:szCs w:val="18"/>
        </w:rPr>
        <w:t>），在扇形密封挡板、轴向密封挡板和外壳之间焊接新的板条，将扇形密封挡板和轴向密封挡板固定在某一位置，形成完整的焊接结构，从而消除了二次漏风的可能。当然，在固定之前应预先计算出扇形密封挡板和轴向密封挡板固定的位置，以保证在任何负荷情况下扇形密封挡板和轴向密封挡板均能适应转子热态变形。同时，采用</w:t>
      </w:r>
      <w:r w:rsidRPr="004A0021">
        <w:rPr>
          <w:rFonts w:ascii="Arial" w:hAnsi="Arial" w:cs="Arial"/>
          <w:color w:val="333333"/>
          <w:kern w:val="0"/>
          <w:sz w:val="18"/>
          <w:szCs w:val="18"/>
        </w:rPr>
        <w:t>“</w:t>
      </w:r>
      <w:r w:rsidRPr="004A0021">
        <w:rPr>
          <w:rFonts w:ascii="Arial" w:hAnsi="Arial" w:cs="Arial"/>
          <w:color w:val="333333"/>
          <w:kern w:val="0"/>
          <w:sz w:val="18"/>
          <w:szCs w:val="18"/>
        </w:rPr>
        <w:t>双道密封</w:t>
      </w:r>
      <w:r w:rsidRPr="004A0021">
        <w:rPr>
          <w:rFonts w:ascii="Arial" w:hAnsi="Arial" w:cs="Arial"/>
          <w:color w:val="333333"/>
          <w:kern w:val="0"/>
          <w:sz w:val="18"/>
          <w:szCs w:val="18"/>
        </w:rPr>
        <w:t>”</w:t>
      </w:r>
      <w:r w:rsidRPr="004A0021">
        <w:rPr>
          <w:rFonts w:ascii="Arial" w:hAnsi="Arial" w:cs="Arial"/>
          <w:color w:val="333333"/>
          <w:kern w:val="0"/>
          <w:sz w:val="18"/>
          <w:szCs w:val="18"/>
        </w:rPr>
        <w:t>来加强现有空预器的径向和</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轴向密封效果，它是通过加倍掠过径向轴向密封板上的密封片的数量来实现的。这样，烟气</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空气流压力之间有一个中间压力，使得两股气流之间压差减小一半，也可以理解为迷宫式的</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双道密封</w:t>
      </w:r>
      <w:r w:rsidRPr="004A0021">
        <w:rPr>
          <w:rFonts w:ascii="Arial" w:hAnsi="Arial" w:cs="Arial"/>
          <w:color w:val="333333"/>
          <w:kern w:val="0"/>
          <w:sz w:val="18"/>
          <w:szCs w:val="18"/>
        </w:rPr>
        <w:t>”</w:t>
      </w:r>
      <w:r w:rsidRPr="004A0021">
        <w:rPr>
          <w:rFonts w:ascii="Arial" w:hAnsi="Arial" w:cs="Arial"/>
          <w:color w:val="333333"/>
          <w:kern w:val="0"/>
          <w:sz w:val="18"/>
          <w:szCs w:val="18"/>
        </w:rPr>
        <w:t>增大了空气流向（漏向）烟气侧的流动阻力，这样可以有效地降低漏风率。</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经反复研究、比较，决定采用豪顿华工程有限公司的</w:t>
      </w:r>
      <w:r w:rsidRPr="004A0021">
        <w:rPr>
          <w:rFonts w:ascii="Arial" w:hAnsi="Arial" w:cs="Arial"/>
          <w:color w:val="333333"/>
          <w:kern w:val="0"/>
          <w:sz w:val="18"/>
          <w:szCs w:val="18"/>
        </w:rPr>
        <w:t xml:space="preserve"> VN </w:t>
      </w:r>
      <w:r w:rsidRPr="004A0021">
        <w:rPr>
          <w:rFonts w:ascii="Arial" w:hAnsi="Arial" w:cs="Arial"/>
          <w:color w:val="333333"/>
          <w:kern w:val="0"/>
          <w:sz w:val="18"/>
          <w:szCs w:val="18"/>
        </w:rPr>
        <w:t>设计技术对容克式空预器密封系统进行改造，以控制空预器的漏风。</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2</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利用空预器换热元件已到使用寿命应全部更换的机会，委托豪顿华工程有限公司采用其容克式空预器的</w:t>
      </w:r>
      <w:r w:rsidRPr="004A0021">
        <w:rPr>
          <w:rFonts w:ascii="Arial" w:hAnsi="Arial" w:cs="Arial"/>
          <w:color w:val="333333"/>
          <w:kern w:val="0"/>
          <w:sz w:val="18"/>
          <w:szCs w:val="18"/>
        </w:rPr>
        <w:t xml:space="preserve"> VN </w:t>
      </w:r>
      <w:r w:rsidRPr="004A0021">
        <w:rPr>
          <w:rFonts w:ascii="Arial" w:hAnsi="Arial" w:cs="Arial"/>
          <w:color w:val="333333"/>
          <w:kern w:val="0"/>
          <w:sz w:val="18"/>
          <w:szCs w:val="18"/>
        </w:rPr>
        <w:t>设计技术，以锅炉在燃用广旺煤并掺烧</w:t>
      </w:r>
      <w:r w:rsidRPr="004A0021">
        <w:rPr>
          <w:rFonts w:ascii="Arial" w:hAnsi="Arial" w:cs="Arial"/>
          <w:color w:val="333333"/>
          <w:kern w:val="0"/>
          <w:sz w:val="18"/>
          <w:szCs w:val="18"/>
        </w:rPr>
        <w:t>4 000 Nm/h</w:t>
      </w:r>
      <w:r w:rsidRPr="004A0021">
        <w:rPr>
          <w:rFonts w:ascii="Arial" w:hAnsi="Arial" w:cs="Arial"/>
          <w:color w:val="333333"/>
          <w:kern w:val="0"/>
          <w:sz w:val="18"/>
          <w:szCs w:val="18"/>
        </w:rPr>
        <w:t>天然气的</w:t>
      </w:r>
      <w:r w:rsidRPr="004A0021">
        <w:rPr>
          <w:rFonts w:ascii="Arial" w:hAnsi="Arial" w:cs="Arial"/>
          <w:color w:val="333333"/>
          <w:kern w:val="0"/>
          <w:sz w:val="18"/>
          <w:szCs w:val="18"/>
        </w:rPr>
        <w:t xml:space="preserve"> M CR </w:t>
      </w:r>
      <w:r w:rsidRPr="004A0021">
        <w:rPr>
          <w:rFonts w:ascii="Arial" w:hAnsi="Arial" w:cs="Arial"/>
          <w:color w:val="333333"/>
          <w:kern w:val="0"/>
          <w:sz w:val="18"/>
          <w:szCs w:val="18"/>
        </w:rPr>
        <w:t>工况为改造设计基础进行改造设计。</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①</w:t>
      </w:r>
      <w:r w:rsidRPr="004A0021">
        <w:rPr>
          <w:rFonts w:ascii="Arial" w:hAnsi="Arial" w:cs="Arial"/>
          <w:color w:val="333333"/>
          <w:kern w:val="0"/>
          <w:sz w:val="18"/>
          <w:szCs w:val="18"/>
        </w:rPr>
        <w:t>改造前后设计参数对比（见表</w:t>
      </w:r>
      <w:r w:rsidRPr="004A0021">
        <w:rPr>
          <w:rFonts w:ascii="Arial" w:hAnsi="Arial" w:cs="Arial"/>
          <w:color w:val="333333"/>
          <w:kern w:val="0"/>
          <w:sz w:val="18"/>
          <w:szCs w:val="18"/>
        </w:rPr>
        <w:t>1</w:t>
      </w:r>
      <w:r w:rsidRPr="004A0021">
        <w:rPr>
          <w:rFonts w:ascii="Arial" w:hAnsi="Arial" w:cs="Arial"/>
          <w:color w:val="333333"/>
          <w:kern w:val="0"/>
          <w:sz w:val="18"/>
          <w:szCs w:val="18"/>
        </w:rPr>
        <w:t>）；</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②</w:t>
      </w:r>
      <w:r w:rsidRPr="004A0021">
        <w:rPr>
          <w:rFonts w:ascii="Arial" w:hAnsi="Arial" w:cs="Arial"/>
          <w:color w:val="333333"/>
          <w:kern w:val="0"/>
          <w:sz w:val="18"/>
          <w:szCs w:val="18"/>
        </w:rPr>
        <w:t>改造前后换热元件变化的对比（见表</w:t>
      </w:r>
      <w:r w:rsidRPr="004A0021">
        <w:rPr>
          <w:rFonts w:ascii="Arial" w:hAnsi="Arial" w:cs="Arial"/>
          <w:color w:val="333333"/>
          <w:kern w:val="0"/>
          <w:sz w:val="18"/>
          <w:szCs w:val="18"/>
        </w:rPr>
        <w:t>2</w:t>
      </w:r>
      <w:r w:rsidRPr="004A0021">
        <w:rPr>
          <w:rFonts w:ascii="Arial" w:hAnsi="Arial" w:cs="Arial"/>
          <w:color w:val="333333"/>
          <w:kern w:val="0"/>
          <w:sz w:val="18"/>
          <w:szCs w:val="18"/>
        </w:rPr>
        <w:t>）；</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③</w:t>
      </w:r>
      <w:r w:rsidRPr="004A0021">
        <w:rPr>
          <w:rFonts w:ascii="Arial" w:hAnsi="Arial" w:cs="Arial"/>
          <w:color w:val="333333"/>
          <w:kern w:val="0"/>
          <w:sz w:val="18"/>
          <w:szCs w:val="18"/>
        </w:rPr>
        <w:t>取消漏风控制系统（</w:t>
      </w:r>
      <w:r w:rsidRPr="004A0021">
        <w:rPr>
          <w:rFonts w:ascii="Arial" w:hAnsi="Arial" w:cs="Arial"/>
          <w:color w:val="333333"/>
          <w:kern w:val="0"/>
          <w:sz w:val="18"/>
          <w:szCs w:val="18"/>
        </w:rPr>
        <w:t>LCS</w:t>
      </w:r>
      <w:r w:rsidRPr="004A0021">
        <w:rPr>
          <w:rFonts w:ascii="Arial" w:hAnsi="Arial" w:cs="Arial"/>
          <w:color w:val="333333"/>
          <w:kern w:val="0"/>
          <w:sz w:val="18"/>
          <w:szCs w:val="18"/>
        </w:rPr>
        <w:t>），固定所有的扇形密封板、轴向密封板，并加装二次径向隔板，使径向和轴向密封片加倍；</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④</w:t>
      </w:r>
      <w:r w:rsidRPr="004A0021">
        <w:rPr>
          <w:rFonts w:ascii="Arial" w:hAnsi="Arial" w:cs="Arial"/>
          <w:color w:val="333333"/>
          <w:kern w:val="0"/>
          <w:sz w:val="18"/>
          <w:szCs w:val="18"/>
        </w:rPr>
        <w:t>根据转子隔仓变化选用豪顿华工程有限公司换热元件板型重新设计换热元件外形尺寸；</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宋体" w:hAnsi="宋体" w:cs="宋体" w:hint="eastAsia"/>
          <w:color w:val="333333"/>
          <w:kern w:val="0"/>
          <w:sz w:val="18"/>
          <w:szCs w:val="18"/>
        </w:rPr>
        <w:t>⑤</w:t>
      </w:r>
      <w:r w:rsidRPr="004A0021">
        <w:rPr>
          <w:rFonts w:ascii="Arial" w:hAnsi="Arial" w:cs="Arial"/>
          <w:color w:val="333333"/>
          <w:kern w:val="0"/>
          <w:sz w:val="18"/>
          <w:szCs w:val="18"/>
        </w:rPr>
        <w:t>因扇形板和热端中心筒密封盘的重量转移到上连接板上，因此取消四根悬吊螺杆，将热端中心筒密封盘固定在上连接板上，并把中心筒密封盘轴封焊死。</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3</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校核推力</w:t>
      </w:r>
      <w:r w:rsidRPr="004A0021">
        <w:rPr>
          <w:rFonts w:ascii="Arial" w:hAnsi="Arial" w:cs="Arial"/>
          <w:color w:val="333333"/>
          <w:kern w:val="0"/>
          <w:sz w:val="18"/>
          <w:szCs w:val="18"/>
        </w:rPr>
        <w:fldChar w:fldCharType="begin"/>
      </w:r>
      <w:r w:rsidRPr="004A0021">
        <w:rPr>
          <w:rFonts w:ascii="Arial" w:hAnsi="Arial" w:cs="Arial"/>
          <w:color w:val="333333"/>
          <w:kern w:val="0"/>
          <w:sz w:val="18"/>
          <w:szCs w:val="18"/>
        </w:rPr>
        <w:instrText xml:space="preserve"> HYPERLINK "https://baike.baidu.com/item/%E8%BD%B4%E6%89%BF%E6%89%BF%E8%BD%BD%E8%83%BD%E5%8A%9B" \t "_blank" </w:instrText>
      </w:r>
      <w:r w:rsidRPr="004A0021">
        <w:rPr>
          <w:rFonts w:ascii="Arial" w:hAnsi="Arial" w:cs="Arial"/>
          <w:color w:val="333333"/>
          <w:kern w:val="0"/>
          <w:sz w:val="18"/>
          <w:szCs w:val="18"/>
        </w:rPr>
        <w:fldChar w:fldCharType="separate"/>
      </w:r>
      <w:r w:rsidRPr="004A0021">
        <w:rPr>
          <w:rFonts w:ascii="Arial" w:hAnsi="Arial" w:cs="Arial"/>
          <w:color w:val="136EC2"/>
          <w:kern w:val="0"/>
          <w:sz w:val="18"/>
          <w:u w:val="single"/>
        </w:rPr>
        <w:t>轴承承载能力</w:t>
      </w:r>
      <w:r w:rsidRPr="004A0021">
        <w:rPr>
          <w:rFonts w:ascii="Arial" w:hAnsi="Arial" w:cs="Arial"/>
          <w:color w:val="333333"/>
          <w:kern w:val="0"/>
          <w:sz w:val="18"/>
          <w:szCs w:val="18"/>
        </w:rPr>
        <w:fldChar w:fldCharType="end"/>
      </w:r>
      <w:r w:rsidRPr="004A0021">
        <w:rPr>
          <w:rFonts w:ascii="Arial" w:hAnsi="Arial" w:cs="Arial"/>
          <w:color w:val="333333"/>
          <w:kern w:val="0"/>
          <w:sz w:val="18"/>
          <w:szCs w:val="18"/>
        </w:rPr>
        <w:t>。空气预热器底部推力轴承为</w:t>
      </w:r>
      <w:r w:rsidRPr="004A0021">
        <w:rPr>
          <w:rFonts w:ascii="Arial" w:hAnsi="Arial" w:cs="Arial"/>
          <w:color w:val="333333"/>
          <w:kern w:val="0"/>
          <w:sz w:val="18"/>
          <w:szCs w:val="18"/>
        </w:rPr>
        <w:t xml:space="preserve"> 45 BV </w:t>
      </w:r>
      <w:r w:rsidRPr="004A0021">
        <w:rPr>
          <w:rFonts w:ascii="Arial" w:hAnsi="Arial" w:cs="Arial"/>
          <w:color w:val="333333"/>
          <w:kern w:val="0"/>
          <w:sz w:val="18"/>
          <w:szCs w:val="18"/>
        </w:rPr>
        <w:t>型可倾瓦式滑动轴承，其承载能力为</w:t>
      </w:r>
      <w:r w:rsidRPr="004A0021">
        <w:rPr>
          <w:rFonts w:ascii="Arial" w:hAnsi="Arial" w:cs="Arial"/>
          <w:color w:val="333333"/>
          <w:kern w:val="0"/>
          <w:sz w:val="18"/>
          <w:szCs w:val="18"/>
        </w:rPr>
        <w:t xml:space="preserve"> 263 083 kg</w:t>
      </w:r>
      <w:r w:rsidRPr="004A0021">
        <w:rPr>
          <w:rFonts w:ascii="Arial" w:hAnsi="Arial" w:cs="Arial"/>
          <w:color w:val="333333"/>
          <w:kern w:val="0"/>
          <w:sz w:val="18"/>
          <w:szCs w:val="18"/>
        </w:rPr>
        <w:t>，即</w:t>
      </w:r>
      <w:r w:rsidRPr="004A0021">
        <w:rPr>
          <w:rFonts w:ascii="Arial" w:hAnsi="Arial" w:cs="Arial"/>
          <w:color w:val="333333"/>
          <w:kern w:val="0"/>
          <w:sz w:val="18"/>
          <w:szCs w:val="18"/>
        </w:rPr>
        <w:t xml:space="preserve"> 263 t</w:t>
      </w:r>
      <w:r w:rsidRPr="004A0021">
        <w:rPr>
          <w:rFonts w:ascii="Arial" w:hAnsi="Arial" w:cs="Arial"/>
          <w:color w:val="333333"/>
          <w:kern w:val="0"/>
          <w:sz w:val="18"/>
          <w:szCs w:val="18"/>
        </w:rPr>
        <w:t>。改造前空气预热器转子重量为</w:t>
      </w:r>
      <w:r w:rsidRPr="004A0021">
        <w:rPr>
          <w:rFonts w:ascii="Arial" w:hAnsi="Arial" w:cs="Arial"/>
          <w:color w:val="333333"/>
          <w:kern w:val="0"/>
          <w:sz w:val="18"/>
          <w:szCs w:val="18"/>
        </w:rPr>
        <w:t>190 t</w:t>
      </w:r>
      <w:r w:rsidRPr="004A0021">
        <w:rPr>
          <w:rFonts w:ascii="Arial" w:hAnsi="Arial" w:cs="Arial"/>
          <w:color w:val="333333"/>
          <w:kern w:val="0"/>
          <w:sz w:val="18"/>
          <w:szCs w:val="18"/>
        </w:rPr>
        <w:t>，改造后转子重量</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为</w:t>
      </w:r>
      <w:r w:rsidRPr="004A0021">
        <w:rPr>
          <w:rFonts w:ascii="Arial" w:hAnsi="Arial" w:cs="Arial"/>
          <w:color w:val="333333"/>
          <w:kern w:val="0"/>
          <w:sz w:val="18"/>
          <w:szCs w:val="18"/>
        </w:rPr>
        <w:t xml:space="preserve"> 200 t</w:t>
      </w:r>
      <w:r w:rsidRPr="004A0021">
        <w:rPr>
          <w:rFonts w:ascii="Arial" w:hAnsi="Arial" w:cs="Arial"/>
          <w:color w:val="333333"/>
          <w:kern w:val="0"/>
          <w:sz w:val="18"/>
          <w:szCs w:val="18"/>
        </w:rPr>
        <w:t>，比推力轴承设计的最大支撑重量低得多，因此不会影响轴承使用。</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b/>
          <w:bCs/>
          <w:color w:val="333333"/>
          <w:kern w:val="0"/>
          <w:sz w:val="18"/>
          <w:szCs w:val="18"/>
        </w:rPr>
        <w:t>3</w:t>
      </w:r>
      <w:r w:rsidRPr="004A0021">
        <w:rPr>
          <w:rFonts w:ascii="Arial" w:hAnsi="Arial" w:cs="Arial"/>
          <w:b/>
          <w:bCs/>
          <w:color w:val="333333"/>
          <w:kern w:val="0"/>
          <w:sz w:val="18"/>
          <w:szCs w:val="18"/>
        </w:rPr>
        <w:t>、漏风治理经济性分析</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由于改造前后锅炉使用的燃料等条件不可能完全相同，以下仅以机组在空预器改造前后满</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负荷工况下作粗略对比分析。</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1</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空预器改造前后满负荷工况下主要性能参数比较（见表</w:t>
      </w:r>
      <w:r w:rsidRPr="004A0021">
        <w:rPr>
          <w:rFonts w:ascii="Arial" w:hAnsi="Arial" w:cs="Arial"/>
          <w:color w:val="333333"/>
          <w:kern w:val="0"/>
          <w:sz w:val="18"/>
          <w:szCs w:val="18"/>
        </w:rPr>
        <w:t>3</w:t>
      </w:r>
      <w:r w:rsidRPr="004A0021">
        <w:rPr>
          <w:rFonts w:ascii="Arial" w:hAnsi="Arial" w:cs="Arial"/>
          <w:color w:val="333333"/>
          <w:kern w:val="0"/>
          <w:sz w:val="18"/>
          <w:szCs w:val="18"/>
        </w:rPr>
        <w:t>）</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2</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空预器换热元件已到使用寿命，库房内换热元件备件已用完，此时进行空气预热器改造即改造了密封装置，又更换了换热元件，可谓一举两得。</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3</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漏风率降低，可保护锅炉燃烧氧量充足，减少锅炉不完全燃烧热损失和排烟热损失，排烟温度降低了</w:t>
      </w:r>
      <w:r w:rsidRPr="004A0021">
        <w:rPr>
          <w:rFonts w:ascii="Arial" w:hAnsi="Arial" w:cs="Arial"/>
          <w:color w:val="333333"/>
          <w:kern w:val="0"/>
          <w:sz w:val="18"/>
          <w:szCs w:val="18"/>
        </w:rPr>
        <w:t xml:space="preserve">19 </w:t>
      </w:r>
      <w:r w:rsidRPr="004A0021">
        <w:rPr>
          <w:rFonts w:ascii="宋体" w:hAnsi="宋体" w:cs="宋体" w:hint="eastAsia"/>
          <w:color w:val="333333"/>
          <w:kern w:val="0"/>
          <w:sz w:val="18"/>
          <w:szCs w:val="18"/>
        </w:rPr>
        <w:t>℃</w:t>
      </w:r>
      <w:r w:rsidRPr="004A0021">
        <w:rPr>
          <w:rFonts w:ascii="Arial" w:hAnsi="Arial" w:cs="Arial"/>
          <w:color w:val="333333"/>
          <w:kern w:val="0"/>
          <w:sz w:val="18"/>
          <w:szCs w:val="18"/>
        </w:rPr>
        <w:t>，锅炉效率大致提高</w:t>
      </w:r>
      <w:r w:rsidRPr="004A0021">
        <w:rPr>
          <w:rFonts w:ascii="Arial" w:hAnsi="Arial" w:cs="Arial"/>
          <w:color w:val="333333"/>
          <w:kern w:val="0"/>
          <w:sz w:val="18"/>
          <w:szCs w:val="18"/>
        </w:rPr>
        <w:t>1%</w:t>
      </w:r>
      <w:r w:rsidRPr="004A0021">
        <w:rPr>
          <w:rFonts w:ascii="Arial" w:hAnsi="Arial" w:cs="Arial"/>
          <w:color w:val="333333"/>
          <w:kern w:val="0"/>
          <w:sz w:val="18"/>
          <w:szCs w:val="18"/>
        </w:rPr>
        <w:t>，每年可节约标煤</w:t>
      </w:r>
      <w:r w:rsidRPr="004A0021">
        <w:rPr>
          <w:rFonts w:ascii="Arial" w:hAnsi="Arial" w:cs="Arial"/>
          <w:color w:val="333333"/>
          <w:kern w:val="0"/>
          <w:sz w:val="18"/>
          <w:szCs w:val="18"/>
        </w:rPr>
        <w:t>7 200 t</w:t>
      </w:r>
      <w:r w:rsidRPr="004A0021">
        <w:rPr>
          <w:rFonts w:ascii="Arial" w:hAnsi="Arial" w:cs="Arial"/>
          <w:color w:val="333333"/>
          <w:kern w:val="0"/>
          <w:sz w:val="18"/>
          <w:szCs w:val="18"/>
        </w:rPr>
        <w:t>。同时，热风温度</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提高了</w:t>
      </w:r>
      <w:r w:rsidRPr="004A0021">
        <w:rPr>
          <w:rFonts w:ascii="Arial" w:hAnsi="Arial" w:cs="Arial"/>
          <w:color w:val="333333"/>
          <w:kern w:val="0"/>
          <w:sz w:val="18"/>
          <w:szCs w:val="18"/>
        </w:rPr>
        <w:t xml:space="preserve">30 </w:t>
      </w:r>
      <w:r w:rsidRPr="004A0021">
        <w:rPr>
          <w:rFonts w:ascii="宋体" w:hAnsi="宋体" w:cs="宋体" w:hint="eastAsia"/>
          <w:color w:val="333333"/>
          <w:kern w:val="0"/>
          <w:sz w:val="18"/>
          <w:szCs w:val="18"/>
        </w:rPr>
        <w:t>℃</w:t>
      </w:r>
      <w:r w:rsidRPr="004A0021">
        <w:rPr>
          <w:rFonts w:ascii="Arial" w:hAnsi="Arial" w:cs="Arial"/>
          <w:color w:val="333333"/>
          <w:kern w:val="0"/>
          <w:sz w:val="18"/>
          <w:szCs w:val="18"/>
        </w:rPr>
        <w:t>，有力地保证了广旺贫煤的着火和稳定燃烧。</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4</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漏风率降低，减少了空气和烟气流量，降低送风机、引风机电耗</w:t>
      </w:r>
      <w:r w:rsidRPr="004A0021">
        <w:rPr>
          <w:rFonts w:ascii="Arial" w:hAnsi="Arial" w:cs="Arial"/>
          <w:color w:val="333333"/>
          <w:kern w:val="0"/>
          <w:sz w:val="18"/>
          <w:szCs w:val="18"/>
        </w:rPr>
        <w:t xml:space="preserve"> 300kW·h</w:t>
      </w:r>
      <w:r w:rsidRPr="004A0021">
        <w:rPr>
          <w:rFonts w:ascii="Arial" w:hAnsi="Arial" w:cs="Arial"/>
          <w:color w:val="333333"/>
          <w:kern w:val="0"/>
          <w:sz w:val="18"/>
          <w:szCs w:val="18"/>
        </w:rPr>
        <w:t>，每年大约可</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节省厂用电</w:t>
      </w:r>
      <w:r w:rsidRPr="004A0021">
        <w:rPr>
          <w:rFonts w:ascii="Arial" w:hAnsi="Arial" w:cs="Arial"/>
          <w:color w:val="333333"/>
          <w:kern w:val="0"/>
          <w:sz w:val="18"/>
          <w:szCs w:val="18"/>
        </w:rPr>
        <w:t xml:space="preserve"> 180</w:t>
      </w:r>
      <w:r w:rsidRPr="004A0021">
        <w:rPr>
          <w:rFonts w:ascii="Arial" w:hAnsi="Arial" w:cs="Arial"/>
          <w:color w:val="333333"/>
          <w:kern w:val="0"/>
          <w:sz w:val="18"/>
          <w:szCs w:val="18"/>
        </w:rPr>
        <w:t>万</w:t>
      </w:r>
      <w:proofErr w:type="spellStart"/>
      <w:r w:rsidRPr="004A0021">
        <w:rPr>
          <w:rFonts w:ascii="Arial" w:hAnsi="Arial" w:cs="Arial"/>
          <w:color w:val="333333"/>
          <w:kern w:val="0"/>
          <w:sz w:val="18"/>
          <w:szCs w:val="18"/>
        </w:rPr>
        <w:t>kW·h</w:t>
      </w:r>
      <w:proofErr w:type="spellEnd"/>
      <w:r w:rsidRPr="004A0021">
        <w:rPr>
          <w:rFonts w:ascii="Arial" w:hAnsi="Arial" w:cs="Arial"/>
          <w:color w:val="333333"/>
          <w:kern w:val="0"/>
          <w:sz w:val="18"/>
          <w:szCs w:val="18"/>
        </w:rPr>
        <w:t>，同时也避免了因风机出力不足而影响整台机组的出力。</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5</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漏风率降低，减少了空预器出口烟气流量，降低了烟气流速，从而使静电除尘器的效率增加，同时所有在空预器下游的设备磨损降低，其维修、维护量大大减少。</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6</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对空预器本身，漏风率减小，空气侧漏向烟气侧的流量下降，流速降低，各易磨损件的寿命也延长，维修、维护工作量减少。</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7</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取消漏风控制系统（</w:t>
      </w:r>
      <w:r w:rsidRPr="004A0021">
        <w:rPr>
          <w:rFonts w:ascii="Arial" w:hAnsi="Arial" w:cs="Arial"/>
          <w:color w:val="333333"/>
          <w:kern w:val="0"/>
          <w:sz w:val="18"/>
          <w:szCs w:val="18"/>
        </w:rPr>
        <w:t>LCS</w:t>
      </w:r>
      <w:r w:rsidRPr="004A0021">
        <w:rPr>
          <w:rFonts w:ascii="Arial" w:hAnsi="Arial" w:cs="Arial"/>
          <w:color w:val="333333"/>
          <w:kern w:val="0"/>
          <w:sz w:val="18"/>
          <w:szCs w:val="18"/>
        </w:rPr>
        <w:t>），径向滑片密封条、轴向正滑片密封条、各密封挡板的位置校正</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等维修工作可完全取消，简化了检修工作，同时减少了空预器的检修工作量。</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b/>
          <w:bCs/>
          <w:color w:val="333333"/>
          <w:kern w:val="0"/>
          <w:sz w:val="18"/>
          <w:szCs w:val="18"/>
        </w:rPr>
        <w:t>空气预热器排烟温度高的主要原因：</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由于电站锅炉的空气预热器普遍排烟温度较高，而较高的排烟温度造成锅炉效率下降，所以制粉系统干燥出力不足，长期运行，很不经济。这是预热器行业普遍共性的问题，通过对电厂调研，可以看到预热器排烟温度高的主要原因是</w:t>
      </w:r>
      <w:r w:rsidRPr="004A0021">
        <w:rPr>
          <w:rFonts w:ascii="Arial" w:hAnsi="Arial" w:cs="Arial"/>
          <w:color w:val="3366CC"/>
          <w:kern w:val="0"/>
          <w:sz w:val="15"/>
          <w:szCs w:val="15"/>
          <w:vertAlign w:val="superscript"/>
        </w:rPr>
        <w:t> [1]</w:t>
      </w:r>
      <w:bookmarkStart w:id="34" w:name="ref_[1]_545448"/>
      <w:r w:rsidRPr="004A0021">
        <w:rPr>
          <w:rFonts w:ascii="Arial" w:hAnsi="Arial" w:cs="Arial"/>
          <w:color w:val="136EC2"/>
          <w:kern w:val="0"/>
          <w:sz w:val="2"/>
          <w:szCs w:val="2"/>
        </w:rPr>
        <w:t> </w:t>
      </w:r>
      <w:bookmarkEnd w:id="34"/>
      <w:r w:rsidRPr="004A0021">
        <w:rPr>
          <w:rFonts w:ascii="Arial" w:hAnsi="Arial" w:cs="Arial"/>
          <w:color w:val="333333"/>
          <w:kern w:val="0"/>
          <w:sz w:val="18"/>
          <w:szCs w:val="18"/>
        </w:rPr>
        <w:t> </w:t>
      </w:r>
      <w:bookmarkEnd w:id="24"/>
      <w:r w:rsidRPr="004A0021">
        <w:rPr>
          <w:rFonts w:ascii="Arial" w:hAnsi="Arial" w:cs="Arial"/>
          <w:color w:val="333333"/>
          <w:kern w:val="0"/>
          <w:sz w:val="18"/>
          <w:szCs w:val="18"/>
        </w:rPr>
        <w:t>：</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1</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设计缺陷严重，如对锅炉实际设计参数的分析，对预热器选型计算的疏忽，错误的选用传热元件板型和预热器型号等造成了预热器存在先天不足。这是预热器换热能力不足的主要原因。</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2</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制造质量太差，预热器内部传热元件有严格的尺寸要求，几何学上微小的差异也会造成预热器换热能力的天壤不同，因此，在制造时由于传热元件板厚的变化、元件之间内部组合尺寸的差异，均会大副影响预热器的换热能力。这也是预热器换热能力不足的主要原因。</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3</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制粉系统的漏风过大，制粉系统的漏风过大，造成进入预热器的有组织风量减少，造成预热器排烟温度高。</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4</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炉底漏风的增加，原理同制粉系统，都是经过预热器的有组织风风量减少。</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5</w:t>
      </w:r>
      <w:r w:rsidRPr="004A0021">
        <w:rPr>
          <w:rFonts w:ascii="Arial" w:hAnsi="Arial" w:cs="Arial"/>
          <w:color w:val="333333"/>
          <w:kern w:val="0"/>
          <w:sz w:val="18"/>
          <w:szCs w:val="18"/>
        </w:rPr>
        <w:t>）</w:t>
      </w:r>
      <w:r w:rsidRPr="004A0021">
        <w:rPr>
          <w:rFonts w:ascii="Arial" w:hAnsi="Arial" w:cs="Arial"/>
          <w:color w:val="333333"/>
          <w:kern w:val="0"/>
          <w:sz w:val="18"/>
          <w:szCs w:val="18"/>
        </w:rPr>
        <w:t xml:space="preserve"> </w:t>
      </w:r>
      <w:r w:rsidRPr="004A0021">
        <w:rPr>
          <w:rFonts w:ascii="Arial" w:hAnsi="Arial" w:cs="Arial"/>
          <w:color w:val="333333"/>
          <w:kern w:val="0"/>
          <w:sz w:val="18"/>
          <w:szCs w:val="18"/>
        </w:rPr>
        <w:t>其他原因。</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解决办法：针对具体原因进行分析后，进行性价比较高的改造，如果预热器先天不足，则需重新更换。所以对于预热器的设计问题的重视，才是其性能的有力保障。</w:t>
      </w:r>
    </w:p>
    <w:p w:rsidR="004A0021" w:rsidRPr="004A0021" w:rsidRDefault="004A0021" w:rsidP="004A0021">
      <w:pPr>
        <w:shd w:val="clear" w:color="auto" w:fill="FFFFFF"/>
        <w:spacing w:line="301" w:lineRule="atLeast"/>
        <w:jc w:val="left"/>
        <w:outlineLvl w:val="1"/>
        <w:rPr>
          <w:rFonts w:ascii="微软雅黑" w:eastAsia="微软雅黑" w:hAnsi="微软雅黑" w:cs="宋体"/>
          <w:color w:val="000000"/>
          <w:kern w:val="0"/>
          <w:sz w:val="28"/>
          <w:szCs w:val="28"/>
        </w:rPr>
      </w:pPr>
      <w:bookmarkStart w:id="35" w:name="8"/>
      <w:bookmarkStart w:id="36" w:name="sub545448_8"/>
      <w:bookmarkStart w:id="37" w:name="常见问题"/>
      <w:bookmarkEnd w:id="35"/>
      <w:bookmarkEnd w:id="36"/>
      <w:bookmarkEnd w:id="37"/>
      <w:r w:rsidRPr="004A0021">
        <w:rPr>
          <w:rFonts w:ascii="微软雅黑" w:eastAsia="微软雅黑" w:hAnsi="微软雅黑" w:cs="宋体" w:hint="eastAsia"/>
          <w:color w:val="000000"/>
          <w:kern w:val="0"/>
          <w:sz w:val="28"/>
          <w:szCs w:val="28"/>
        </w:rPr>
        <w:t>常见问题</w:t>
      </w:r>
    </w:p>
    <w:p w:rsidR="004A0021" w:rsidRPr="004A0021" w:rsidRDefault="004A0021" w:rsidP="004A0021">
      <w:pPr>
        <w:shd w:val="clear" w:color="auto" w:fill="FFFFFF"/>
        <w:spacing w:line="301" w:lineRule="atLeast"/>
        <w:ind w:firstLine="480"/>
        <w:jc w:val="left"/>
        <w:rPr>
          <w:rFonts w:ascii="Arial" w:hAnsi="Arial" w:cs="Arial" w:hint="eastAsia"/>
          <w:color w:val="333333"/>
          <w:kern w:val="0"/>
          <w:sz w:val="18"/>
          <w:szCs w:val="18"/>
        </w:rPr>
      </w:pPr>
      <w:r w:rsidRPr="004A0021">
        <w:rPr>
          <w:rFonts w:ascii="Arial" w:hAnsi="Arial" w:cs="Arial"/>
          <w:color w:val="333333"/>
          <w:kern w:val="0"/>
          <w:sz w:val="18"/>
          <w:szCs w:val="18"/>
        </w:rPr>
        <w:t>空气预热器是用来传导锅炉系统中排出烟气热能的一种装置。空气预热器的应用能提高锅炉系统的热交换性能，因此在锅炉系统中使用的较为广泛。空气预热器在运行中会出现一些故障和问题，以下是其中常见的几种</w:t>
      </w:r>
      <w:r w:rsidRPr="004A0021">
        <w:rPr>
          <w:rFonts w:ascii="Arial" w:hAnsi="Arial" w:cs="Arial"/>
          <w:color w:val="3366CC"/>
          <w:kern w:val="0"/>
          <w:sz w:val="15"/>
          <w:szCs w:val="15"/>
          <w:vertAlign w:val="superscript"/>
        </w:rPr>
        <w:t> [5]</w:t>
      </w:r>
      <w:bookmarkStart w:id="38" w:name="ref_[5]_545448"/>
      <w:r w:rsidRPr="004A0021">
        <w:rPr>
          <w:rFonts w:ascii="Arial" w:hAnsi="Arial" w:cs="Arial"/>
          <w:color w:val="136EC2"/>
          <w:kern w:val="0"/>
          <w:sz w:val="2"/>
          <w:szCs w:val="2"/>
        </w:rPr>
        <w:t> </w:t>
      </w:r>
      <w:bookmarkEnd w:id="38"/>
      <w:r w:rsidRPr="004A0021">
        <w:rPr>
          <w:rFonts w:ascii="Arial" w:hAnsi="Arial" w:cs="Arial"/>
          <w:color w:val="333333"/>
          <w:kern w:val="0"/>
          <w:sz w:val="18"/>
          <w:szCs w:val="18"/>
        </w:rPr>
        <w:t> </w:t>
      </w:r>
      <w:r w:rsidRPr="004A0021">
        <w:rPr>
          <w:rFonts w:ascii="Arial" w:hAnsi="Arial" w:cs="Arial"/>
          <w:color w:val="333333"/>
          <w:kern w:val="0"/>
          <w:sz w:val="18"/>
          <w:szCs w:val="18"/>
        </w:rPr>
        <w:t>。</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1</w:t>
      </w:r>
      <w:r w:rsidRPr="004A0021">
        <w:rPr>
          <w:rFonts w:ascii="Arial" w:hAnsi="Arial" w:cs="Arial"/>
          <w:color w:val="333333"/>
          <w:kern w:val="0"/>
          <w:sz w:val="18"/>
          <w:szCs w:val="18"/>
        </w:rPr>
        <w:t>、空气预热器的振动问题</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空气预热器在运行中容易出现振动的问题，这个问题的根源主要在于空预器的设计。空气预热器在设计时就要考虑其运行中的振动问题，避免空预器发生振动，需要合理的选择空气流动的速度，或沿着空气流动的方向加装防振隔板。</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2</w:t>
      </w:r>
      <w:r w:rsidRPr="004A0021">
        <w:rPr>
          <w:rFonts w:ascii="Arial" w:hAnsi="Arial" w:cs="Arial"/>
          <w:color w:val="333333"/>
          <w:kern w:val="0"/>
          <w:sz w:val="18"/>
          <w:szCs w:val="18"/>
        </w:rPr>
        <w:t>、空气预热器的堵灰问题</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空气预热器另外一个常见问题是堵灰。空预器在工作时会接触到锅炉排出的烟气及其中所携带的颗粒型灰尘，长时间灰尘堆积即会形成堵灰。同时，空气预热器在基础锅炉排出烟气中所携带的二氧化硫气体时可能发生腐蚀，腐蚀后的物质也会形成空气预热器的堵灰。</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空气预热器防止堵灰的方法，是在空气进气口加装暖风器或采用热风再循环，并采用低氧燃烧和加入添加剂的方法，降低烟气中二氧化硫气体的生成。另外，空气预热器的定期吹灰，也对保持空气预热器的清洁有很大的作用。</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3</w:t>
      </w:r>
      <w:r w:rsidRPr="004A0021">
        <w:rPr>
          <w:rFonts w:ascii="Arial" w:hAnsi="Arial" w:cs="Arial"/>
          <w:color w:val="333333"/>
          <w:kern w:val="0"/>
          <w:sz w:val="18"/>
          <w:szCs w:val="18"/>
        </w:rPr>
        <w:t>、空气预热器的其他问题</w:t>
      </w:r>
    </w:p>
    <w:p w:rsidR="004A0021" w:rsidRPr="004A0021" w:rsidRDefault="004A0021" w:rsidP="004A0021">
      <w:pPr>
        <w:shd w:val="clear" w:color="auto" w:fill="FFFFFF"/>
        <w:spacing w:line="301" w:lineRule="atLeast"/>
        <w:ind w:firstLine="480"/>
        <w:jc w:val="left"/>
        <w:rPr>
          <w:rFonts w:ascii="Arial" w:hAnsi="Arial" w:cs="Arial"/>
          <w:color w:val="333333"/>
          <w:kern w:val="0"/>
          <w:sz w:val="18"/>
          <w:szCs w:val="18"/>
        </w:rPr>
      </w:pPr>
      <w:r w:rsidRPr="004A0021">
        <w:rPr>
          <w:rFonts w:ascii="Arial" w:hAnsi="Arial" w:cs="Arial"/>
          <w:color w:val="333333"/>
          <w:kern w:val="0"/>
          <w:sz w:val="18"/>
          <w:szCs w:val="18"/>
        </w:rPr>
        <w:t>空气预热器的其他常见问题还有噪声和漏风。空气预热器处理振动问题时加装的防振隔板，对降低和消除空气预热器的噪音问题也有很大作用，而关于空气预热器的漏风问题，则需要从设计、运行等多个方面提高空气预热器的密封性。</w:t>
      </w:r>
    </w:p>
    <w:p w:rsidR="004A0021" w:rsidRPr="004A0021" w:rsidRDefault="004A0021" w:rsidP="004A0021">
      <w:pPr>
        <w:shd w:val="clear" w:color="auto" w:fill="EDF2F5"/>
        <w:spacing w:line="351" w:lineRule="atLeast"/>
        <w:jc w:val="left"/>
        <w:outlineLvl w:val="2"/>
        <w:rPr>
          <w:rFonts w:ascii="Arial" w:hAnsi="Arial" w:cs="Arial"/>
          <w:b/>
          <w:bCs/>
          <w:color w:val="333333"/>
          <w:kern w:val="0"/>
          <w:sz w:val="18"/>
          <w:szCs w:val="18"/>
        </w:rPr>
      </w:pPr>
      <w:bookmarkStart w:id="39" w:name="rs-1"/>
      <w:bookmarkStart w:id="40" w:name="rs_545448_35375"/>
      <w:bookmarkEnd w:id="39"/>
      <w:bookmarkEnd w:id="40"/>
      <w:r w:rsidRPr="004A0021">
        <w:rPr>
          <w:rFonts w:ascii="Arial" w:hAnsi="Arial" w:cs="Arial"/>
          <w:b/>
          <w:bCs/>
          <w:color w:val="333333"/>
          <w:kern w:val="0"/>
          <w:sz w:val="18"/>
          <w:szCs w:val="18"/>
        </w:rPr>
        <w:t>锅炉</w:t>
      </w:r>
    </w:p>
    <w:tbl>
      <w:tblPr>
        <w:tblW w:w="9892" w:type="dxa"/>
        <w:tblCellMar>
          <w:top w:w="15" w:type="dxa"/>
          <w:left w:w="15" w:type="dxa"/>
          <w:bottom w:w="15" w:type="dxa"/>
          <w:right w:w="15" w:type="dxa"/>
        </w:tblCellMar>
        <w:tblLook w:val="04A0"/>
      </w:tblPr>
      <w:tblGrid>
        <w:gridCol w:w="1979"/>
        <w:gridCol w:w="1979"/>
        <w:gridCol w:w="1978"/>
        <w:gridCol w:w="1978"/>
        <w:gridCol w:w="1978"/>
      </w:tblGrid>
      <w:tr w:rsidR="004A0021" w:rsidRPr="004A0021" w:rsidTr="004A0021">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0" w:tgtFrame="_blank" w:tooltip="锅炉" w:history="1">
              <w:r w:rsidRPr="004A0021">
                <w:rPr>
                  <w:rFonts w:ascii="宋体" w:hAnsi="宋体" w:cs="宋体"/>
                  <w:color w:val="136EC2"/>
                  <w:kern w:val="0"/>
                  <w:sz w:val="24"/>
                  <w:szCs w:val="24"/>
                  <w:u w:val="single"/>
                </w:rPr>
                <w:t>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1" w:tgtFrame="_blank" w:tooltip="蒸汽锅炉" w:history="1">
              <w:r w:rsidRPr="004A0021">
                <w:rPr>
                  <w:rFonts w:ascii="宋体" w:hAnsi="宋体" w:cs="宋体"/>
                  <w:color w:val="136EC2"/>
                  <w:kern w:val="0"/>
                  <w:sz w:val="24"/>
                  <w:szCs w:val="24"/>
                  <w:u w:val="single"/>
                </w:rPr>
                <w:t>蒸汽锅炉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2" w:tgtFrame="_blank" w:tooltip="锅炉机组" w:history="1">
              <w:r w:rsidRPr="004A0021">
                <w:rPr>
                  <w:rFonts w:ascii="宋体" w:hAnsi="宋体" w:cs="宋体"/>
                  <w:color w:val="136EC2"/>
                  <w:kern w:val="0"/>
                  <w:sz w:val="24"/>
                  <w:szCs w:val="24"/>
                  <w:u w:val="single"/>
                </w:rPr>
                <w:t>锅炉机组</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3" w:tgtFrame="_blank" w:tooltip="电站锅炉" w:history="1">
              <w:r w:rsidRPr="004A0021">
                <w:rPr>
                  <w:rFonts w:ascii="宋体" w:hAnsi="宋体" w:cs="宋体"/>
                  <w:color w:val="136EC2"/>
                  <w:kern w:val="0"/>
                  <w:sz w:val="24"/>
                  <w:szCs w:val="24"/>
                  <w:u w:val="single"/>
                </w:rPr>
                <w:t>电站锅炉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4" w:tgtFrame="_blank" w:tooltip="固定式锅炉" w:history="1">
              <w:r w:rsidRPr="004A0021">
                <w:rPr>
                  <w:rFonts w:ascii="宋体" w:hAnsi="宋体" w:cs="宋体"/>
                  <w:color w:val="136EC2"/>
                  <w:kern w:val="0"/>
                  <w:sz w:val="24"/>
                  <w:szCs w:val="24"/>
                  <w:u w:val="single"/>
                </w:rPr>
                <w:t>固定式锅炉</w:t>
              </w:r>
            </w:hyperlink>
          </w:p>
        </w:tc>
      </w:tr>
      <w:tr w:rsidR="004A0021" w:rsidRPr="004A0021" w:rsidTr="004A0021">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5" w:tgtFrame="_blank" w:tooltip="自然循环锅炉" w:history="1">
              <w:r w:rsidRPr="004A0021">
                <w:rPr>
                  <w:rFonts w:ascii="宋体" w:hAnsi="宋体" w:cs="宋体"/>
                  <w:color w:val="136EC2"/>
                  <w:kern w:val="0"/>
                  <w:sz w:val="24"/>
                  <w:szCs w:val="24"/>
                  <w:u w:val="single"/>
                </w:rPr>
                <w:t>自然循环锅炉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6" w:tgtFrame="_blank" w:tooltip="锅筒锅炉" w:history="1">
              <w:r w:rsidRPr="004A0021">
                <w:rPr>
                  <w:rFonts w:ascii="宋体" w:hAnsi="宋体" w:cs="宋体"/>
                  <w:color w:val="136EC2"/>
                  <w:kern w:val="0"/>
                  <w:sz w:val="24"/>
                  <w:szCs w:val="24"/>
                  <w:u w:val="single"/>
                </w:rPr>
                <w:t>锅筒锅炉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7" w:tgtFrame="_blank" w:tooltip="直流锅炉" w:history="1">
              <w:r w:rsidRPr="004A0021">
                <w:rPr>
                  <w:rFonts w:ascii="宋体" w:hAnsi="宋体" w:cs="宋体"/>
                  <w:color w:val="136EC2"/>
                  <w:kern w:val="0"/>
                  <w:sz w:val="24"/>
                  <w:szCs w:val="24"/>
                  <w:u w:val="single"/>
                </w:rPr>
                <w:t>直流锅炉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8" w:tgtFrame="_blank" w:tooltip="控制循环锅炉" w:history="1">
              <w:r w:rsidRPr="004A0021">
                <w:rPr>
                  <w:rFonts w:ascii="宋体" w:hAnsi="宋体" w:cs="宋体"/>
                  <w:color w:val="136EC2"/>
                  <w:kern w:val="0"/>
                  <w:sz w:val="24"/>
                  <w:szCs w:val="24"/>
                  <w:u w:val="single"/>
                </w:rPr>
                <w:t>控制循环锅炉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19" w:tgtFrame="_blank" w:tooltip="复合循环锅炉" w:history="1">
              <w:r w:rsidRPr="004A0021">
                <w:rPr>
                  <w:rFonts w:ascii="宋体" w:hAnsi="宋体" w:cs="宋体"/>
                  <w:color w:val="136EC2"/>
                  <w:kern w:val="0"/>
                  <w:sz w:val="24"/>
                  <w:szCs w:val="24"/>
                  <w:u w:val="single"/>
                </w:rPr>
                <w:t>复合循环锅炉</w:t>
              </w:r>
            </w:hyperlink>
          </w:p>
        </w:tc>
      </w:tr>
      <w:tr w:rsidR="004A0021" w:rsidRPr="004A0021" w:rsidTr="004A0021">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0" w:tgtFrame="_blank" w:tooltip="低循环倍率锅炉" w:history="1">
              <w:r w:rsidRPr="004A0021">
                <w:rPr>
                  <w:rFonts w:ascii="宋体" w:hAnsi="宋体" w:cs="宋体"/>
                  <w:color w:val="136EC2"/>
                  <w:kern w:val="0"/>
                  <w:sz w:val="24"/>
                  <w:szCs w:val="24"/>
                  <w:u w:val="single"/>
                </w:rPr>
                <w:t>低循环倍率锅炉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1" w:tgtFrame="_blank" w:tooltip="低压锅炉" w:history="1">
              <w:r w:rsidRPr="004A0021">
                <w:rPr>
                  <w:rFonts w:ascii="宋体" w:hAnsi="宋体" w:cs="宋体"/>
                  <w:color w:val="136EC2"/>
                  <w:kern w:val="0"/>
                  <w:sz w:val="24"/>
                  <w:szCs w:val="24"/>
                  <w:u w:val="single"/>
                </w:rPr>
                <w:t>低压锅炉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2" w:tgtFrame="_blank" w:tooltip="中压锅炉" w:history="1">
              <w:r w:rsidRPr="004A0021">
                <w:rPr>
                  <w:rFonts w:ascii="宋体" w:hAnsi="宋体" w:cs="宋体"/>
                  <w:color w:val="136EC2"/>
                  <w:kern w:val="0"/>
                  <w:sz w:val="24"/>
                  <w:szCs w:val="24"/>
                  <w:u w:val="single"/>
                </w:rPr>
                <w:t>中压锅炉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3" w:tgtFrame="_blank" w:tooltip="高压锅炉" w:history="1">
              <w:r w:rsidRPr="004A0021">
                <w:rPr>
                  <w:rFonts w:ascii="宋体" w:hAnsi="宋体" w:cs="宋体"/>
                  <w:color w:val="136EC2"/>
                  <w:kern w:val="0"/>
                  <w:sz w:val="24"/>
                  <w:szCs w:val="24"/>
                  <w:u w:val="single"/>
                </w:rPr>
                <w:t>高压锅炉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4" w:tgtFrame="_blank" w:tooltip="超高压锅炉" w:history="1">
              <w:r w:rsidRPr="004A0021">
                <w:rPr>
                  <w:rFonts w:ascii="宋体" w:hAnsi="宋体" w:cs="宋体"/>
                  <w:color w:val="136EC2"/>
                  <w:kern w:val="0"/>
                  <w:sz w:val="24"/>
                  <w:szCs w:val="24"/>
                  <w:u w:val="single"/>
                </w:rPr>
                <w:t>超高压锅炉</w:t>
              </w:r>
            </w:hyperlink>
          </w:p>
        </w:tc>
      </w:tr>
      <w:tr w:rsidR="004A0021" w:rsidRPr="004A0021" w:rsidTr="004A0021">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5" w:tgtFrame="_blank" w:tooltip="亚临界压力锅炉" w:history="1">
              <w:r w:rsidRPr="004A0021">
                <w:rPr>
                  <w:rFonts w:ascii="宋体" w:hAnsi="宋体" w:cs="宋体"/>
                  <w:color w:val="136EC2"/>
                  <w:kern w:val="0"/>
                  <w:sz w:val="24"/>
                  <w:szCs w:val="24"/>
                  <w:u w:val="single"/>
                </w:rPr>
                <w:t>亚临界压力锅炉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6" w:tgtFrame="_blank" w:tooltip="超临界压力锅炉" w:history="1">
              <w:r w:rsidRPr="004A0021">
                <w:rPr>
                  <w:rFonts w:ascii="宋体" w:hAnsi="宋体" w:cs="宋体"/>
                  <w:color w:val="136EC2"/>
                  <w:kern w:val="0"/>
                  <w:sz w:val="24"/>
                  <w:szCs w:val="24"/>
                  <w:u w:val="single"/>
                </w:rPr>
                <w:t>超临界压力锅炉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7" w:tgtFrame="_blank" w:tooltip="固体燃料锅炉" w:history="1">
              <w:r w:rsidRPr="004A0021">
                <w:rPr>
                  <w:rFonts w:ascii="宋体" w:hAnsi="宋体" w:cs="宋体"/>
                  <w:color w:val="136EC2"/>
                  <w:kern w:val="0"/>
                  <w:sz w:val="24"/>
                  <w:szCs w:val="24"/>
                  <w:u w:val="single"/>
                </w:rPr>
                <w:t>固体燃料锅炉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8" w:tgtFrame="_blank" w:tooltip="液体燃料锅炉" w:history="1">
              <w:r w:rsidRPr="004A0021">
                <w:rPr>
                  <w:rFonts w:ascii="宋体" w:hAnsi="宋体" w:cs="宋体"/>
                  <w:color w:val="136EC2"/>
                  <w:kern w:val="0"/>
                  <w:sz w:val="24"/>
                  <w:szCs w:val="24"/>
                  <w:u w:val="single"/>
                </w:rPr>
                <w:t>液体燃料锅炉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29" w:tgtFrame="_blank" w:tooltip="燃煤锅炉" w:history="1">
              <w:r w:rsidRPr="004A0021">
                <w:rPr>
                  <w:rFonts w:ascii="宋体" w:hAnsi="宋体" w:cs="宋体"/>
                  <w:color w:val="136EC2"/>
                  <w:kern w:val="0"/>
                  <w:sz w:val="24"/>
                  <w:szCs w:val="24"/>
                  <w:u w:val="single"/>
                </w:rPr>
                <w:t>燃煤锅炉</w:t>
              </w:r>
            </w:hyperlink>
          </w:p>
        </w:tc>
      </w:tr>
      <w:tr w:rsidR="004A0021" w:rsidRPr="004A0021" w:rsidTr="004A0021">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0" w:tgtFrame="_blank" w:tooltip="煤粉锅炉" w:history="1">
              <w:r w:rsidRPr="004A0021">
                <w:rPr>
                  <w:rFonts w:ascii="宋体" w:hAnsi="宋体" w:cs="宋体"/>
                  <w:color w:val="136EC2"/>
                  <w:kern w:val="0"/>
                  <w:sz w:val="24"/>
                  <w:szCs w:val="24"/>
                  <w:u w:val="single"/>
                </w:rPr>
                <w:t>煤粉锅炉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1" w:tgtFrame="_blank" w:tooltip="燃油锅炉" w:history="1">
              <w:r w:rsidRPr="004A0021">
                <w:rPr>
                  <w:rFonts w:ascii="宋体" w:hAnsi="宋体" w:cs="宋体"/>
                  <w:color w:val="136EC2"/>
                  <w:kern w:val="0"/>
                  <w:sz w:val="24"/>
                  <w:szCs w:val="24"/>
                  <w:u w:val="single"/>
                </w:rPr>
                <w:t>燃油锅炉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2" w:tgtFrame="_blank" w:tooltip="燃气锅炉" w:history="1">
              <w:r w:rsidRPr="004A0021">
                <w:rPr>
                  <w:rFonts w:ascii="宋体" w:hAnsi="宋体" w:cs="宋体"/>
                  <w:color w:val="136EC2"/>
                  <w:kern w:val="0"/>
                  <w:sz w:val="24"/>
                  <w:szCs w:val="24"/>
                  <w:u w:val="single"/>
                </w:rPr>
                <w:t>燃气锅炉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3" w:tgtFrame="_blank" w:tooltip="混烧锅炉" w:history="1">
              <w:r w:rsidRPr="004A0021">
                <w:rPr>
                  <w:rFonts w:ascii="宋体" w:hAnsi="宋体" w:cs="宋体"/>
                  <w:color w:val="136EC2"/>
                  <w:kern w:val="0"/>
                  <w:sz w:val="24"/>
                  <w:szCs w:val="24"/>
                  <w:u w:val="single"/>
                </w:rPr>
                <w:t>混烧锅炉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4" w:tgtFrame="_blank" w:tooltip="余热锅炉" w:history="1">
              <w:r w:rsidRPr="004A0021">
                <w:rPr>
                  <w:rFonts w:ascii="宋体" w:hAnsi="宋体" w:cs="宋体"/>
                  <w:color w:val="136EC2"/>
                  <w:kern w:val="0"/>
                  <w:sz w:val="24"/>
                  <w:szCs w:val="24"/>
                  <w:u w:val="single"/>
                </w:rPr>
                <w:t>余热锅炉</w:t>
              </w:r>
            </w:hyperlink>
          </w:p>
        </w:tc>
      </w:tr>
      <w:tr w:rsidR="004A0021" w:rsidRPr="004A0021" w:rsidTr="004A0021">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5" w:tgtFrame="_blank" w:tooltip="固态排渣锅炉" w:history="1">
              <w:r w:rsidRPr="004A0021">
                <w:rPr>
                  <w:rFonts w:ascii="宋体" w:hAnsi="宋体" w:cs="宋体"/>
                  <w:color w:val="136EC2"/>
                  <w:kern w:val="0"/>
                  <w:sz w:val="24"/>
                  <w:szCs w:val="24"/>
                  <w:u w:val="single"/>
                </w:rPr>
                <w:t>固态排渣锅炉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6" w:tgtFrame="_blank" w:tooltip="液态排渣锅炉" w:history="1">
              <w:r w:rsidRPr="004A0021">
                <w:rPr>
                  <w:rFonts w:ascii="宋体" w:hAnsi="宋体" w:cs="宋体"/>
                  <w:color w:val="136EC2"/>
                  <w:kern w:val="0"/>
                  <w:sz w:val="24"/>
                  <w:szCs w:val="24"/>
                  <w:u w:val="single"/>
                </w:rPr>
                <w:t>液态排渣锅炉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7" w:tgtFrame="_blank" w:tooltip="旋风炉" w:history="1">
              <w:r w:rsidRPr="004A0021">
                <w:rPr>
                  <w:rFonts w:ascii="宋体" w:hAnsi="宋体" w:cs="宋体"/>
                  <w:color w:val="136EC2"/>
                  <w:kern w:val="0"/>
                  <w:sz w:val="24"/>
                  <w:szCs w:val="24"/>
                  <w:u w:val="single"/>
                </w:rPr>
                <w:t>旋风炉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8" w:tgtFrame="_blank" w:tooltip="平衡通风锅炉" w:history="1">
              <w:r w:rsidRPr="004A0021">
                <w:rPr>
                  <w:rFonts w:ascii="宋体" w:hAnsi="宋体" w:cs="宋体"/>
                  <w:color w:val="136EC2"/>
                  <w:kern w:val="0"/>
                  <w:sz w:val="24"/>
                  <w:szCs w:val="24"/>
                  <w:u w:val="single"/>
                </w:rPr>
                <w:t>平衡通风锅炉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39" w:tgtFrame="_blank" w:tooltip="微正压锅炉" w:history="1">
              <w:r w:rsidRPr="004A0021">
                <w:rPr>
                  <w:rFonts w:ascii="宋体" w:hAnsi="宋体" w:cs="宋体"/>
                  <w:color w:val="136EC2"/>
                  <w:kern w:val="0"/>
                  <w:sz w:val="24"/>
                  <w:szCs w:val="24"/>
                  <w:u w:val="single"/>
                </w:rPr>
                <w:t>微正压锅炉</w:t>
              </w:r>
            </w:hyperlink>
          </w:p>
        </w:tc>
      </w:tr>
      <w:tr w:rsidR="004A0021" w:rsidRPr="004A0021" w:rsidTr="004A0021">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40" w:tgtFrame="_blank" w:tooltip="增压锅炉" w:history="1">
              <w:r w:rsidRPr="004A0021">
                <w:rPr>
                  <w:rFonts w:ascii="宋体" w:hAnsi="宋体" w:cs="宋体"/>
                  <w:color w:val="136EC2"/>
                  <w:kern w:val="0"/>
                  <w:sz w:val="24"/>
                  <w:szCs w:val="24"/>
                  <w:u w:val="single"/>
                </w:rPr>
                <w:t>增压锅炉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41" w:tgtFrame="_blank" w:tooltip="П型锅炉" w:history="1">
              <w:r w:rsidRPr="004A0021">
                <w:rPr>
                  <w:rFonts w:ascii="宋体" w:hAnsi="宋体" w:cs="宋体"/>
                  <w:color w:val="136EC2"/>
                  <w:kern w:val="0"/>
                  <w:sz w:val="24"/>
                  <w:szCs w:val="24"/>
                  <w:u w:val="single"/>
                </w:rPr>
                <w:t>П型锅炉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42" w:tgtFrame="_blank" w:tooltip="T型锅炉" w:history="1">
              <w:r w:rsidRPr="004A0021">
                <w:rPr>
                  <w:rFonts w:ascii="宋体" w:hAnsi="宋体" w:cs="宋体"/>
                  <w:color w:val="136EC2"/>
                  <w:kern w:val="0"/>
                  <w:sz w:val="24"/>
                  <w:szCs w:val="24"/>
                  <w:u w:val="single"/>
                </w:rPr>
                <w:t>T型锅炉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43" w:tgtFrame="_blank" w:tooltip="塔式锅炉" w:history="1">
              <w:r w:rsidRPr="004A0021">
                <w:rPr>
                  <w:rFonts w:ascii="宋体" w:hAnsi="宋体" w:cs="宋体"/>
                  <w:color w:val="136EC2"/>
                  <w:kern w:val="0"/>
                  <w:sz w:val="24"/>
                  <w:szCs w:val="24"/>
                  <w:u w:val="single"/>
                </w:rPr>
                <w:t>塔式锅炉</w:t>
              </w:r>
            </w:hyperlink>
          </w:p>
        </w:tc>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r w:rsidRPr="004A0021">
              <w:rPr>
                <w:rFonts w:ascii="MS Mincho" w:eastAsia="MS Mincho" w:hAnsi="MS Mincho" w:cs="MS Mincho"/>
                <w:color w:val="999999"/>
                <w:kern w:val="0"/>
                <w:sz w:val="18"/>
              </w:rPr>
              <w:t>▪</w:t>
            </w:r>
            <w:r w:rsidRPr="004A0021">
              <w:rPr>
                <w:rFonts w:ascii="宋体" w:hAnsi="宋体" w:cs="宋体"/>
                <w:kern w:val="0"/>
                <w:sz w:val="24"/>
                <w:szCs w:val="24"/>
              </w:rPr>
              <w:t> </w:t>
            </w:r>
            <w:hyperlink r:id="rId44" w:tgtFrame="_blank" w:tooltip="启动锅炉" w:history="1">
              <w:r w:rsidRPr="004A0021">
                <w:rPr>
                  <w:rFonts w:ascii="宋体" w:hAnsi="宋体" w:cs="宋体"/>
                  <w:color w:val="136EC2"/>
                  <w:kern w:val="0"/>
                  <w:sz w:val="24"/>
                  <w:szCs w:val="24"/>
                  <w:u w:val="single"/>
                </w:rPr>
                <w:t>启动锅炉</w:t>
              </w:r>
            </w:hyperlink>
          </w:p>
        </w:tc>
      </w:tr>
      <w:tr w:rsidR="004A0021" w:rsidRPr="004A0021" w:rsidTr="004A0021">
        <w:tc>
          <w:tcPr>
            <w:tcW w:w="1000" w:type="pct"/>
            <w:tcBorders>
              <w:top w:val="nil"/>
              <w:left w:val="nil"/>
              <w:bottom w:val="nil"/>
              <w:right w:val="nil"/>
            </w:tcBorders>
            <w:tcMar>
              <w:top w:w="0" w:type="dxa"/>
              <w:left w:w="0" w:type="dxa"/>
              <w:bottom w:w="0" w:type="dxa"/>
              <w:right w:w="0" w:type="dxa"/>
            </w:tcMar>
            <w:vAlign w:val="center"/>
            <w:hideMark/>
          </w:tcPr>
          <w:p w:rsidR="004A0021" w:rsidRPr="004A0021" w:rsidRDefault="004A0021" w:rsidP="004A0021">
            <w:pPr>
              <w:spacing w:line="313" w:lineRule="atLeast"/>
              <w:jc w:val="left"/>
              <w:rPr>
                <w:rFonts w:ascii="宋体" w:hAnsi="宋体" w:cs="宋体"/>
                <w:kern w:val="0"/>
                <w:sz w:val="24"/>
                <w:szCs w:val="24"/>
              </w:rPr>
            </w:pPr>
          </w:p>
        </w:tc>
        <w:tc>
          <w:tcPr>
            <w:tcW w:w="0" w:type="auto"/>
            <w:vAlign w:val="center"/>
            <w:hideMark/>
          </w:tcPr>
          <w:p w:rsidR="004A0021" w:rsidRPr="004A0021" w:rsidRDefault="004A0021" w:rsidP="004A0021">
            <w:pPr>
              <w:jc w:val="left"/>
              <w:rPr>
                <w:rFonts w:eastAsia="Times New Roman" w:cs="Times New Roman"/>
                <w:kern w:val="0"/>
                <w:sz w:val="20"/>
                <w:szCs w:val="20"/>
              </w:rPr>
            </w:pPr>
          </w:p>
        </w:tc>
        <w:tc>
          <w:tcPr>
            <w:tcW w:w="0" w:type="auto"/>
            <w:vAlign w:val="center"/>
            <w:hideMark/>
          </w:tcPr>
          <w:p w:rsidR="004A0021" w:rsidRPr="004A0021" w:rsidRDefault="004A0021" w:rsidP="004A0021">
            <w:pPr>
              <w:jc w:val="left"/>
              <w:rPr>
                <w:rFonts w:eastAsia="Times New Roman" w:cs="Times New Roman"/>
                <w:kern w:val="0"/>
                <w:sz w:val="20"/>
                <w:szCs w:val="20"/>
              </w:rPr>
            </w:pPr>
          </w:p>
        </w:tc>
        <w:tc>
          <w:tcPr>
            <w:tcW w:w="0" w:type="auto"/>
            <w:vAlign w:val="center"/>
            <w:hideMark/>
          </w:tcPr>
          <w:p w:rsidR="004A0021" w:rsidRPr="004A0021" w:rsidRDefault="004A0021" w:rsidP="004A0021">
            <w:pPr>
              <w:jc w:val="left"/>
              <w:rPr>
                <w:rFonts w:eastAsia="Times New Roman" w:cs="Times New Roman"/>
                <w:kern w:val="0"/>
                <w:sz w:val="20"/>
                <w:szCs w:val="20"/>
              </w:rPr>
            </w:pPr>
          </w:p>
        </w:tc>
        <w:tc>
          <w:tcPr>
            <w:tcW w:w="0" w:type="auto"/>
            <w:vAlign w:val="center"/>
            <w:hideMark/>
          </w:tcPr>
          <w:p w:rsidR="004A0021" w:rsidRPr="004A0021" w:rsidRDefault="004A0021" w:rsidP="004A0021">
            <w:pPr>
              <w:jc w:val="left"/>
              <w:rPr>
                <w:rFonts w:eastAsia="Times New Roman" w:cs="Times New Roman"/>
                <w:kern w:val="0"/>
                <w:sz w:val="20"/>
                <w:szCs w:val="20"/>
              </w:rPr>
            </w:pPr>
          </w:p>
        </w:tc>
      </w:tr>
    </w:tbl>
    <w:p w:rsidR="004A0021" w:rsidRPr="004A0021" w:rsidRDefault="004A0021" w:rsidP="004A0021">
      <w:pPr>
        <w:pBdr>
          <w:top w:val="single" w:sz="4" w:space="0" w:color="DEDFE1"/>
        </w:pBdr>
        <w:shd w:val="clear" w:color="auto" w:fill="FAFBFC"/>
        <w:spacing w:line="376" w:lineRule="atLeast"/>
        <w:jc w:val="center"/>
        <w:outlineLvl w:val="2"/>
        <w:rPr>
          <w:rFonts w:ascii="Arial" w:hAnsi="Arial" w:cs="Arial"/>
          <w:b/>
          <w:bCs/>
          <w:color w:val="000000"/>
          <w:kern w:val="0"/>
          <w:sz w:val="18"/>
          <w:szCs w:val="18"/>
        </w:rPr>
      </w:pPr>
      <w:r w:rsidRPr="004A0021">
        <w:rPr>
          <w:rFonts w:ascii="Arial" w:hAnsi="Arial" w:cs="Arial"/>
          <w:b/>
          <w:bCs/>
          <w:color w:val="000000"/>
          <w:kern w:val="0"/>
          <w:sz w:val="18"/>
          <w:szCs w:val="18"/>
        </w:rPr>
        <w:t>其他科技名词</w:t>
      </w:r>
    </w:p>
    <w:p w:rsidR="004A0021" w:rsidRPr="004A0021" w:rsidRDefault="004A0021" w:rsidP="004A0021">
      <w:pPr>
        <w:pBdr>
          <w:bottom w:val="single" w:sz="12" w:space="0" w:color="CCCCCC"/>
        </w:pBdr>
        <w:shd w:val="clear" w:color="auto" w:fill="FFFFFF"/>
        <w:spacing w:line="563" w:lineRule="atLeast"/>
        <w:jc w:val="left"/>
        <w:rPr>
          <w:rFonts w:ascii="微软雅黑" w:eastAsia="微软雅黑" w:hAnsi="微软雅黑" w:cs="Arial"/>
          <w:color w:val="333333"/>
          <w:kern w:val="0"/>
          <w:sz w:val="24"/>
          <w:szCs w:val="24"/>
        </w:rPr>
      </w:pPr>
      <w:r w:rsidRPr="004A0021">
        <w:rPr>
          <w:rFonts w:ascii="微软雅黑" w:eastAsia="微软雅黑" w:hAnsi="微软雅黑" w:cs="Arial" w:hint="eastAsia"/>
          <w:color w:val="333333"/>
          <w:kern w:val="0"/>
          <w:sz w:val="24"/>
          <w:szCs w:val="24"/>
        </w:rPr>
        <w:t>参考资料</w:t>
      </w:r>
    </w:p>
    <w:p w:rsidR="004A0021" w:rsidRPr="004A0021" w:rsidRDefault="004A0021" w:rsidP="004A0021">
      <w:pPr>
        <w:numPr>
          <w:ilvl w:val="0"/>
          <w:numId w:val="1"/>
        </w:numPr>
        <w:shd w:val="clear" w:color="auto" w:fill="FFFFFF"/>
        <w:wordWrap w:val="0"/>
        <w:spacing w:line="250" w:lineRule="atLeast"/>
        <w:jc w:val="left"/>
        <w:rPr>
          <w:rFonts w:ascii="Arial" w:hAnsi="Arial" w:cs="Arial" w:hint="eastAsia"/>
          <w:color w:val="AAAAAA"/>
          <w:kern w:val="0"/>
          <w:sz w:val="15"/>
          <w:szCs w:val="15"/>
        </w:rPr>
      </w:pPr>
      <w:r w:rsidRPr="004A0021">
        <w:rPr>
          <w:rFonts w:ascii="Arial" w:hAnsi="Arial" w:cs="Arial"/>
          <w:color w:val="666666"/>
          <w:kern w:val="0"/>
          <w:sz w:val="15"/>
        </w:rPr>
        <w:t>1.</w:t>
      </w:r>
      <w:bookmarkStart w:id="41" w:name="refIndex_1_545448"/>
      <w:r w:rsidRPr="004A0021">
        <w:rPr>
          <w:rFonts w:ascii="Arial" w:hAnsi="Arial" w:cs="Arial"/>
          <w:color w:val="AAAAAA"/>
          <w:kern w:val="0"/>
          <w:sz w:val="15"/>
          <w:szCs w:val="15"/>
        </w:rPr>
        <w:fldChar w:fldCharType="begin"/>
      </w:r>
      <w:r w:rsidRPr="004A0021">
        <w:rPr>
          <w:rFonts w:ascii="Arial" w:hAnsi="Arial" w:cs="Arial"/>
          <w:color w:val="AAAAAA"/>
          <w:kern w:val="0"/>
          <w:sz w:val="15"/>
          <w:szCs w:val="15"/>
        </w:rPr>
        <w:instrText xml:space="preserve"> </w:instrText>
      </w:r>
      <w:r w:rsidRPr="004A0021">
        <w:rPr>
          <w:rFonts w:ascii="Arial" w:hAnsi="Arial" w:cs="Arial" w:hint="eastAsia"/>
          <w:color w:val="AAAAAA"/>
          <w:kern w:val="0"/>
          <w:sz w:val="15"/>
          <w:szCs w:val="15"/>
        </w:rPr>
        <w:instrText>HYPERLINK "https://baike.baidu.com/item/%E7%A9%BA%E6%B0%94%E9%A2%84%E7%83%AD%E5%99%A8/9735643?fr=aladdin" \l "ref_[1]_545448" \o "</w:instrText>
      </w:r>
      <w:r w:rsidRPr="004A0021">
        <w:rPr>
          <w:rFonts w:ascii="Arial" w:hAnsi="Arial" w:cs="Arial" w:hint="eastAsia"/>
          <w:color w:val="AAAAAA"/>
          <w:kern w:val="0"/>
          <w:sz w:val="15"/>
          <w:szCs w:val="15"/>
        </w:rPr>
        <w:instrText>向上跳转</w:instrText>
      </w:r>
      <w:r w:rsidRPr="004A0021">
        <w:rPr>
          <w:rFonts w:ascii="Arial" w:hAnsi="Arial" w:cs="Arial" w:hint="eastAsia"/>
          <w:color w:val="AAAAAA"/>
          <w:kern w:val="0"/>
          <w:sz w:val="15"/>
          <w:szCs w:val="15"/>
        </w:rPr>
        <w:instrText>"</w:instrText>
      </w:r>
      <w:r w:rsidRPr="004A0021">
        <w:rPr>
          <w:rFonts w:ascii="Arial" w:hAnsi="Arial" w:cs="Arial"/>
          <w:color w:val="AAAAAA"/>
          <w:kern w:val="0"/>
          <w:sz w:val="15"/>
          <w:szCs w:val="15"/>
        </w:rPr>
        <w:instrText xml:space="preserve"> </w:instrText>
      </w:r>
      <w:r w:rsidRPr="004A0021">
        <w:rPr>
          <w:rFonts w:ascii="Arial" w:hAnsi="Arial" w:cs="Arial"/>
          <w:color w:val="AAAAAA"/>
          <w:kern w:val="0"/>
          <w:sz w:val="15"/>
          <w:szCs w:val="15"/>
        </w:rPr>
        <w:fldChar w:fldCharType="separate"/>
      </w:r>
      <w:r w:rsidRPr="004A0021">
        <w:rPr>
          <w:rFonts w:ascii="Arial" w:hAnsi="Arial" w:cs="Arial"/>
          <w:color w:val="666666"/>
          <w:kern w:val="0"/>
          <w:sz w:val="15"/>
          <w:u w:val="single"/>
        </w:rPr>
        <w:t>  </w:t>
      </w:r>
      <w:r w:rsidRPr="004A0021">
        <w:rPr>
          <w:rFonts w:ascii="Arial" w:hAnsi="Arial" w:cs="Arial"/>
          <w:color w:val="AAAAAA"/>
          <w:kern w:val="0"/>
          <w:sz w:val="15"/>
          <w:szCs w:val="15"/>
        </w:rPr>
        <w:fldChar w:fldCharType="end"/>
      </w:r>
      <w:bookmarkEnd w:id="41"/>
      <w:r w:rsidRPr="004A0021">
        <w:rPr>
          <w:rFonts w:ascii="Arial" w:hAnsi="Arial" w:cs="Arial"/>
          <w:color w:val="AAAAAA"/>
          <w:kern w:val="0"/>
          <w:sz w:val="15"/>
        </w:rPr>
        <w:t>应静良</w:t>
      </w:r>
      <w:r w:rsidRPr="004A0021">
        <w:rPr>
          <w:rFonts w:ascii="Arial" w:hAnsi="Arial" w:cs="Arial"/>
          <w:color w:val="AAAAAA"/>
          <w:kern w:val="0"/>
          <w:sz w:val="15"/>
        </w:rPr>
        <w:t xml:space="preserve">, </w:t>
      </w:r>
      <w:r w:rsidRPr="004A0021">
        <w:rPr>
          <w:rFonts w:ascii="Arial" w:hAnsi="Arial" w:cs="Arial"/>
          <w:color w:val="AAAAAA"/>
          <w:kern w:val="0"/>
          <w:sz w:val="15"/>
        </w:rPr>
        <w:t>李永华</w:t>
      </w:r>
      <w:r w:rsidRPr="004A0021">
        <w:rPr>
          <w:rFonts w:ascii="Arial" w:hAnsi="Arial" w:cs="Arial"/>
          <w:color w:val="AAAAAA"/>
          <w:kern w:val="0"/>
          <w:sz w:val="15"/>
        </w:rPr>
        <w:t xml:space="preserve">. </w:t>
      </w:r>
      <w:r w:rsidRPr="004A0021">
        <w:rPr>
          <w:rFonts w:ascii="Arial" w:hAnsi="Arial" w:cs="Arial"/>
          <w:color w:val="AAAAAA"/>
          <w:kern w:val="0"/>
          <w:sz w:val="15"/>
        </w:rPr>
        <w:t>电站锅炉空气预热器</w:t>
      </w:r>
      <w:r w:rsidRPr="004A0021">
        <w:rPr>
          <w:rFonts w:ascii="Arial" w:hAnsi="Arial" w:cs="Arial"/>
          <w:color w:val="AAAAAA"/>
          <w:kern w:val="0"/>
          <w:sz w:val="15"/>
        </w:rPr>
        <w:t xml:space="preserve">[M]. </w:t>
      </w:r>
      <w:r w:rsidRPr="004A0021">
        <w:rPr>
          <w:rFonts w:ascii="Arial" w:hAnsi="Arial" w:cs="Arial"/>
          <w:color w:val="AAAAAA"/>
          <w:kern w:val="0"/>
          <w:sz w:val="15"/>
        </w:rPr>
        <w:t>中国电力出版社</w:t>
      </w:r>
      <w:r w:rsidRPr="004A0021">
        <w:rPr>
          <w:rFonts w:ascii="Arial" w:hAnsi="Arial" w:cs="Arial"/>
          <w:color w:val="AAAAAA"/>
          <w:kern w:val="0"/>
          <w:sz w:val="15"/>
        </w:rPr>
        <w:t>, 2002.</w:t>
      </w:r>
    </w:p>
    <w:p w:rsidR="004A0021" w:rsidRPr="004A0021" w:rsidRDefault="004A0021" w:rsidP="004A0021">
      <w:pPr>
        <w:numPr>
          <w:ilvl w:val="0"/>
          <w:numId w:val="1"/>
        </w:numPr>
        <w:shd w:val="clear" w:color="auto" w:fill="FFFFFF"/>
        <w:wordWrap w:val="0"/>
        <w:spacing w:line="250" w:lineRule="atLeast"/>
        <w:jc w:val="left"/>
        <w:rPr>
          <w:rFonts w:ascii="Arial" w:hAnsi="Arial" w:cs="Arial"/>
          <w:color w:val="AAAAAA"/>
          <w:kern w:val="0"/>
          <w:sz w:val="15"/>
          <w:szCs w:val="15"/>
        </w:rPr>
      </w:pPr>
      <w:r w:rsidRPr="004A0021">
        <w:rPr>
          <w:rFonts w:ascii="Arial" w:hAnsi="Arial" w:cs="Arial"/>
          <w:color w:val="666666"/>
          <w:kern w:val="0"/>
          <w:sz w:val="15"/>
        </w:rPr>
        <w:t>2.</w:t>
      </w:r>
      <w:bookmarkStart w:id="42" w:name="refIndex_2_545448"/>
      <w:r w:rsidRPr="004A0021">
        <w:rPr>
          <w:rFonts w:ascii="Arial" w:hAnsi="Arial" w:cs="Arial"/>
          <w:color w:val="AAAAAA"/>
          <w:kern w:val="0"/>
          <w:sz w:val="15"/>
          <w:szCs w:val="15"/>
        </w:rPr>
        <w:fldChar w:fldCharType="begin"/>
      </w:r>
      <w:r w:rsidRPr="004A0021">
        <w:rPr>
          <w:rFonts w:ascii="Arial" w:hAnsi="Arial" w:cs="Arial"/>
          <w:color w:val="AAAAAA"/>
          <w:kern w:val="0"/>
          <w:sz w:val="15"/>
          <w:szCs w:val="15"/>
        </w:rPr>
        <w:instrText xml:space="preserve"> </w:instrText>
      </w:r>
      <w:r w:rsidRPr="004A0021">
        <w:rPr>
          <w:rFonts w:ascii="Arial" w:hAnsi="Arial" w:cs="Arial" w:hint="eastAsia"/>
          <w:color w:val="AAAAAA"/>
          <w:kern w:val="0"/>
          <w:sz w:val="15"/>
          <w:szCs w:val="15"/>
        </w:rPr>
        <w:instrText>HYPERLINK "https://baike.baidu.com/item/%E7%A9%BA%E6%B0%94%E9%A2%84%E7%83%AD%E5%99%A8/9735643?fr=aladdin" \l "ref_[2]_545448" \o "</w:instrText>
      </w:r>
      <w:r w:rsidRPr="004A0021">
        <w:rPr>
          <w:rFonts w:ascii="Arial" w:hAnsi="Arial" w:cs="Arial" w:hint="eastAsia"/>
          <w:color w:val="AAAAAA"/>
          <w:kern w:val="0"/>
          <w:sz w:val="15"/>
          <w:szCs w:val="15"/>
        </w:rPr>
        <w:instrText>向上跳转</w:instrText>
      </w:r>
      <w:r w:rsidRPr="004A0021">
        <w:rPr>
          <w:rFonts w:ascii="Arial" w:hAnsi="Arial" w:cs="Arial" w:hint="eastAsia"/>
          <w:color w:val="AAAAAA"/>
          <w:kern w:val="0"/>
          <w:sz w:val="15"/>
          <w:szCs w:val="15"/>
        </w:rPr>
        <w:instrText>"</w:instrText>
      </w:r>
      <w:r w:rsidRPr="004A0021">
        <w:rPr>
          <w:rFonts w:ascii="Arial" w:hAnsi="Arial" w:cs="Arial"/>
          <w:color w:val="AAAAAA"/>
          <w:kern w:val="0"/>
          <w:sz w:val="15"/>
          <w:szCs w:val="15"/>
        </w:rPr>
        <w:instrText xml:space="preserve"> </w:instrText>
      </w:r>
      <w:r w:rsidRPr="004A0021">
        <w:rPr>
          <w:rFonts w:ascii="Arial" w:hAnsi="Arial" w:cs="Arial"/>
          <w:color w:val="AAAAAA"/>
          <w:kern w:val="0"/>
          <w:sz w:val="15"/>
          <w:szCs w:val="15"/>
        </w:rPr>
        <w:fldChar w:fldCharType="separate"/>
      </w:r>
      <w:r w:rsidRPr="004A0021">
        <w:rPr>
          <w:rFonts w:ascii="Arial" w:hAnsi="Arial" w:cs="Arial"/>
          <w:color w:val="666666"/>
          <w:kern w:val="0"/>
          <w:sz w:val="15"/>
          <w:u w:val="single"/>
        </w:rPr>
        <w:t>  </w:t>
      </w:r>
      <w:r w:rsidRPr="004A0021">
        <w:rPr>
          <w:rFonts w:ascii="Arial" w:hAnsi="Arial" w:cs="Arial"/>
          <w:color w:val="AAAAAA"/>
          <w:kern w:val="0"/>
          <w:sz w:val="15"/>
          <w:szCs w:val="15"/>
        </w:rPr>
        <w:fldChar w:fldCharType="end"/>
      </w:r>
      <w:bookmarkEnd w:id="42"/>
      <w:r w:rsidRPr="004A0021">
        <w:rPr>
          <w:rFonts w:ascii="Arial" w:hAnsi="Arial" w:cs="Arial"/>
          <w:color w:val="AAAAAA"/>
          <w:kern w:val="0"/>
          <w:sz w:val="15"/>
        </w:rPr>
        <w:t>王建国</w:t>
      </w:r>
      <w:r w:rsidRPr="004A0021">
        <w:rPr>
          <w:rFonts w:ascii="Arial" w:hAnsi="Arial" w:cs="Arial"/>
          <w:color w:val="AAAAAA"/>
          <w:kern w:val="0"/>
          <w:sz w:val="15"/>
        </w:rPr>
        <w:t xml:space="preserve">, </w:t>
      </w:r>
      <w:r w:rsidRPr="004A0021">
        <w:rPr>
          <w:rFonts w:ascii="Arial" w:hAnsi="Arial" w:cs="Arial"/>
          <w:color w:val="AAAAAA"/>
          <w:kern w:val="0"/>
          <w:sz w:val="15"/>
        </w:rPr>
        <w:t>徐志明</w:t>
      </w:r>
      <w:r w:rsidRPr="004A0021">
        <w:rPr>
          <w:rFonts w:ascii="Arial" w:hAnsi="Arial" w:cs="Arial"/>
          <w:color w:val="AAAAAA"/>
          <w:kern w:val="0"/>
          <w:sz w:val="15"/>
        </w:rPr>
        <w:t xml:space="preserve">, </w:t>
      </w:r>
      <w:r w:rsidRPr="004A0021">
        <w:rPr>
          <w:rFonts w:ascii="Arial" w:hAnsi="Arial" w:cs="Arial"/>
          <w:color w:val="AAAAAA"/>
          <w:kern w:val="0"/>
          <w:sz w:val="15"/>
        </w:rPr>
        <w:t>杨善让</w:t>
      </w:r>
      <w:r w:rsidRPr="004A0021">
        <w:rPr>
          <w:rFonts w:ascii="Arial" w:hAnsi="Arial" w:cs="Arial"/>
          <w:color w:val="AAAAAA"/>
          <w:kern w:val="0"/>
          <w:sz w:val="15"/>
        </w:rPr>
        <w:t xml:space="preserve">. </w:t>
      </w:r>
      <w:r w:rsidRPr="004A0021">
        <w:rPr>
          <w:rFonts w:ascii="Arial" w:hAnsi="Arial" w:cs="Arial"/>
          <w:color w:val="AAAAAA"/>
          <w:kern w:val="0"/>
          <w:sz w:val="15"/>
        </w:rPr>
        <w:t>空气预热器积灰在线监测模型</w:t>
      </w:r>
      <w:r w:rsidRPr="004A0021">
        <w:rPr>
          <w:rFonts w:ascii="Arial" w:hAnsi="Arial" w:cs="Arial"/>
          <w:color w:val="AAAAAA"/>
          <w:kern w:val="0"/>
          <w:sz w:val="15"/>
        </w:rPr>
        <w:t xml:space="preserve">[J]. </w:t>
      </w:r>
      <w:r w:rsidRPr="004A0021">
        <w:rPr>
          <w:rFonts w:ascii="Arial" w:hAnsi="Arial" w:cs="Arial"/>
          <w:color w:val="AAAAAA"/>
          <w:kern w:val="0"/>
          <w:sz w:val="15"/>
        </w:rPr>
        <w:t>中国电机工程学报</w:t>
      </w:r>
      <w:r w:rsidRPr="004A0021">
        <w:rPr>
          <w:rFonts w:ascii="Arial" w:hAnsi="Arial" w:cs="Arial"/>
          <w:color w:val="AAAAAA"/>
          <w:kern w:val="0"/>
          <w:sz w:val="15"/>
        </w:rPr>
        <w:t>, 2000, 20(7):37-39.</w:t>
      </w:r>
    </w:p>
    <w:p w:rsidR="004A0021" w:rsidRPr="004A0021" w:rsidRDefault="004A0021" w:rsidP="004A0021">
      <w:pPr>
        <w:numPr>
          <w:ilvl w:val="0"/>
          <w:numId w:val="1"/>
        </w:numPr>
        <w:shd w:val="clear" w:color="auto" w:fill="FFFFFF"/>
        <w:wordWrap w:val="0"/>
        <w:spacing w:line="250" w:lineRule="atLeast"/>
        <w:jc w:val="left"/>
        <w:rPr>
          <w:rFonts w:ascii="Arial" w:hAnsi="Arial" w:cs="Arial"/>
          <w:color w:val="AAAAAA"/>
          <w:kern w:val="0"/>
          <w:sz w:val="15"/>
          <w:szCs w:val="15"/>
        </w:rPr>
      </w:pPr>
      <w:r w:rsidRPr="004A0021">
        <w:rPr>
          <w:rFonts w:ascii="Arial" w:hAnsi="Arial" w:cs="Arial"/>
          <w:color w:val="666666"/>
          <w:kern w:val="0"/>
          <w:sz w:val="15"/>
        </w:rPr>
        <w:t>3.</w:t>
      </w:r>
      <w:bookmarkStart w:id="43" w:name="refIndex_3_545448"/>
      <w:r w:rsidRPr="004A0021">
        <w:rPr>
          <w:rFonts w:ascii="Arial" w:hAnsi="Arial" w:cs="Arial"/>
          <w:color w:val="AAAAAA"/>
          <w:kern w:val="0"/>
          <w:sz w:val="15"/>
          <w:szCs w:val="15"/>
        </w:rPr>
        <w:fldChar w:fldCharType="begin"/>
      </w:r>
      <w:r w:rsidRPr="004A0021">
        <w:rPr>
          <w:rFonts w:ascii="Arial" w:hAnsi="Arial" w:cs="Arial"/>
          <w:color w:val="AAAAAA"/>
          <w:kern w:val="0"/>
          <w:sz w:val="15"/>
          <w:szCs w:val="15"/>
        </w:rPr>
        <w:instrText xml:space="preserve"> </w:instrText>
      </w:r>
      <w:r w:rsidRPr="004A0021">
        <w:rPr>
          <w:rFonts w:ascii="Arial" w:hAnsi="Arial" w:cs="Arial" w:hint="eastAsia"/>
          <w:color w:val="AAAAAA"/>
          <w:kern w:val="0"/>
          <w:sz w:val="15"/>
          <w:szCs w:val="15"/>
        </w:rPr>
        <w:instrText>HYPERLINK "https://baike.baidu.com/item/%E7%A9%BA%E6%B0%94%E9%A2%84%E7%83%AD%E5%99%A8/9735643?fr=aladdin" \l "ref_[3]_545448" \o "</w:instrText>
      </w:r>
      <w:r w:rsidRPr="004A0021">
        <w:rPr>
          <w:rFonts w:ascii="Arial" w:hAnsi="Arial" w:cs="Arial" w:hint="eastAsia"/>
          <w:color w:val="AAAAAA"/>
          <w:kern w:val="0"/>
          <w:sz w:val="15"/>
          <w:szCs w:val="15"/>
        </w:rPr>
        <w:instrText>向上跳转</w:instrText>
      </w:r>
      <w:r w:rsidRPr="004A0021">
        <w:rPr>
          <w:rFonts w:ascii="Arial" w:hAnsi="Arial" w:cs="Arial" w:hint="eastAsia"/>
          <w:color w:val="AAAAAA"/>
          <w:kern w:val="0"/>
          <w:sz w:val="15"/>
          <w:szCs w:val="15"/>
        </w:rPr>
        <w:instrText>"</w:instrText>
      </w:r>
      <w:r w:rsidRPr="004A0021">
        <w:rPr>
          <w:rFonts w:ascii="Arial" w:hAnsi="Arial" w:cs="Arial"/>
          <w:color w:val="AAAAAA"/>
          <w:kern w:val="0"/>
          <w:sz w:val="15"/>
          <w:szCs w:val="15"/>
        </w:rPr>
        <w:instrText xml:space="preserve"> </w:instrText>
      </w:r>
      <w:r w:rsidRPr="004A0021">
        <w:rPr>
          <w:rFonts w:ascii="Arial" w:hAnsi="Arial" w:cs="Arial"/>
          <w:color w:val="AAAAAA"/>
          <w:kern w:val="0"/>
          <w:sz w:val="15"/>
          <w:szCs w:val="15"/>
        </w:rPr>
        <w:fldChar w:fldCharType="separate"/>
      </w:r>
      <w:r w:rsidRPr="004A0021">
        <w:rPr>
          <w:rFonts w:ascii="Arial" w:hAnsi="Arial" w:cs="Arial"/>
          <w:color w:val="666666"/>
          <w:kern w:val="0"/>
          <w:sz w:val="15"/>
          <w:u w:val="single"/>
        </w:rPr>
        <w:t>  </w:t>
      </w:r>
      <w:r w:rsidRPr="004A0021">
        <w:rPr>
          <w:rFonts w:ascii="Arial" w:hAnsi="Arial" w:cs="Arial"/>
          <w:color w:val="AAAAAA"/>
          <w:kern w:val="0"/>
          <w:sz w:val="15"/>
          <w:szCs w:val="15"/>
        </w:rPr>
        <w:fldChar w:fldCharType="end"/>
      </w:r>
      <w:bookmarkEnd w:id="43"/>
      <w:r w:rsidRPr="004A0021">
        <w:rPr>
          <w:rFonts w:ascii="Arial" w:hAnsi="Arial" w:cs="Arial"/>
          <w:color w:val="AAAAAA"/>
          <w:kern w:val="0"/>
          <w:sz w:val="15"/>
        </w:rPr>
        <w:t>曲建安</w:t>
      </w:r>
      <w:r w:rsidRPr="004A0021">
        <w:rPr>
          <w:rFonts w:ascii="Arial" w:hAnsi="Arial" w:cs="Arial"/>
          <w:color w:val="AAAAAA"/>
          <w:kern w:val="0"/>
          <w:sz w:val="15"/>
        </w:rPr>
        <w:t xml:space="preserve">, </w:t>
      </w:r>
      <w:r w:rsidRPr="004A0021">
        <w:rPr>
          <w:rFonts w:ascii="Arial" w:hAnsi="Arial" w:cs="Arial"/>
          <w:color w:val="AAAAAA"/>
          <w:kern w:val="0"/>
          <w:sz w:val="15"/>
        </w:rPr>
        <w:t>赵东飞</w:t>
      </w:r>
      <w:r w:rsidRPr="004A0021">
        <w:rPr>
          <w:rFonts w:ascii="Arial" w:hAnsi="Arial" w:cs="Arial"/>
          <w:color w:val="AAAAAA"/>
          <w:kern w:val="0"/>
          <w:sz w:val="15"/>
        </w:rPr>
        <w:t xml:space="preserve">. </w:t>
      </w:r>
      <w:r w:rsidRPr="004A0021">
        <w:rPr>
          <w:rFonts w:ascii="Arial" w:hAnsi="Arial" w:cs="Arial"/>
          <w:color w:val="AAAAAA"/>
          <w:kern w:val="0"/>
          <w:sz w:val="15"/>
        </w:rPr>
        <w:t>锅炉上的空气预热器</w:t>
      </w:r>
      <w:r w:rsidRPr="004A0021">
        <w:rPr>
          <w:rFonts w:ascii="Arial" w:hAnsi="Arial" w:cs="Arial"/>
          <w:color w:val="AAAAAA"/>
          <w:kern w:val="0"/>
          <w:sz w:val="15"/>
        </w:rPr>
        <w:t xml:space="preserve">[J]. </w:t>
      </w:r>
      <w:r w:rsidRPr="004A0021">
        <w:rPr>
          <w:rFonts w:ascii="Arial" w:hAnsi="Arial" w:cs="Arial"/>
          <w:color w:val="AAAAAA"/>
          <w:kern w:val="0"/>
          <w:sz w:val="15"/>
        </w:rPr>
        <w:t>应用能源技术</w:t>
      </w:r>
      <w:r w:rsidRPr="004A0021">
        <w:rPr>
          <w:rFonts w:ascii="Arial" w:hAnsi="Arial" w:cs="Arial"/>
          <w:color w:val="AAAAAA"/>
          <w:kern w:val="0"/>
          <w:sz w:val="15"/>
        </w:rPr>
        <w:t>, 2001(1):22-23.</w:t>
      </w:r>
    </w:p>
    <w:p w:rsidR="004A0021" w:rsidRPr="004A0021" w:rsidRDefault="004A0021" w:rsidP="004A0021">
      <w:pPr>
        <w:numPr>
          <w:ilvl w:val="0"/>
          <w:numId w:val="1"/>
        </w:numPr>
        <w:shd w:val="clear" w:color="auto" w:fill="FFFFFF"/>
        <w:wordWrap w:val="0"/>
        <w:spacing w:line="250" w:lineRule="atLeast"/>
        <w:jc w:val="left"/>
        <w:rPr>
          <w:rFonts w:ascii="Arial" w:hAnsi="Arial" w:cs="Arial"/>
          <w:color w:val="AAAAAA"/>
          <w:kern w:val="0"/>
          <w:sz w:val="15"/>
          <w:szCs w:val="15"/>
        </w:rPr>
      </w:pPr>
      <w:r w:rsidRPr="004A0021">
        <w:rPr>
          <w:rFonts w:ascii="Arial" w:hAnsi="Arial" w:cs="Arial"/>
          <w:color w:val="666666"/>
          <w:kern w:val="0"/>
          <w:sz w:val="15"/>
        </w:rPr>
        <w:t>4.</w:t>
      </w:r>
      <w:bookmarkStart w:id="44" w:name="refIndex_4_545448"/>
      <w:r w:rsidRPr="004A0021">
        <w:rPr>
          <w:rFonts w:ascii="Arial" w:hAnsi="Arial" w:cs="Arial"/>
          <w:color w:val="AAAAAA"/>
          <w:kern w:val="0"/>
          <w:sz w:val="15"/>
          <w:szCs w:val="15"/>
        </w:rPr>
        <w:fldChar w:fldCharType="begin"/>
      </w:r>
      <w:r w:rsidRPr="004A0021">
        <w:rPr>
          <w:rFonts w:ascii="Arial" w:hAnsi="Arial" w:cs="Arial"/>
          <w:color w:val="AAAAAA"/>
          <w:kern w:val="0"/>
          <w:sz w:val="15"/>
          <w:szCs w:val="15"/>
        </w:rPr>
        <w:instrText xml:space="preserve"> </w:instrText>
      </w:r>
      <w:r w:rsidRPr="004A0021">
        <w:rPr>
          <w:rFonts w:ascii="Arial" w:hAnsi="Arial" w:cs="Arial" w:hint="eastAsia"/>
          <w:color w:val="AAAAAA"/>
          <w:kern w:val="0"/>
          <w:sz w:val="15"/>
          <w:szCs w:val="15"/>
        </w:rPr>
        <w:instrText>HYPERLINK "https://baike.baidu.com/item/%E7%A9%BA%E6%B0%94%E9%A2%84%E7%83%AD%E5%99%A8/9735643?fr=aladdin" \l "ref_[4]_545448" \o "</w:instrText>
      </w:r>
      <w:r w:rsidRPr="004A0021">
        <w:rPr>
          <w:rFonts w:ascii="Arial" w:hAnsi="Arial" w:cs="Arial" w:hint="eastAsia"/>
          <w:color w:val="AAAAAA"/>
          <w:kern w:val="0"/>
          <w:sz w:val="15"/>
          <w:szCs w:val="15"/>
        </w:rPr>
        <w:instrText>向上跳转</w:instrText>
      </w:r>
      <w:r w:rsidRPr="004A0021">
        <w:rPr>
          <w:rFonts w:ascii="Arial" w:hAnsi="Arial" w:cs="Arial" w:hint="eastAsia"/>
          <w:color w:val="AAAAAA"/>
          <w:kern w:val="0"/>
          <w:sz w:val="15"/>
          <w:szCs w:val="15"/>
        </w:rPr>
        <w:instrText>"</w:instrText>
      </w:r>
      <w:r w:rsidRPr="004A0021">
        <w:rPr>
          <w:rFonts w:ascii="Arial" w:hAnsi="Arial" w:cs="Arial"/>
          <w:color w:val="AAAAAA"/>
          <w:kern w:val="0"/>
          <w:sz w:val="15"/>
          <w:szCs w:val="15"/>
        </w:rPr>
        <w:instrText xml:space="preserve"> </w:instrText>
      </w:r>
      <w:r w:rsidRPr="004A0021">
        <w:rPr>
          <w:rFonts w:ascii="Arial" w:hAnsi="Arial" w:cs="Arial"/>
          <w:color w:val="AAAAAA"/>
          <w:kern w:val="0"/>
          <w:sz w:val="15"/>
          <w:szCs w:val="15"/>
        </w:rPr>
        <w:fldChar w:fldCharType="separate"/>
      </w:r>
      <w:r w:rsidRPr="004A0021">
        <w:rPr>
          <w:rFonts w:ascii="Arial" w:hAnsi="Arial" w:cs="Arial"/>
          <w:color w:val="666666"/>
          <w:kern w:val="0"/>
          <w:sz w:val="15"/>
          <w:u w:val="single"/>
        </w:rPr>
        <w:t>  </w:t>
      </w:r>
      <w:r w:rsidRPr="004A0021">
        <w:rPr>
          <w:rFonts w:ascii="Arial" w:hAnsi="Arial" w:cs="Arial"/>
          <w:color w:val="AAAAAA"/>
          <w:kern w:val="0"/>
          <w:sz w:val="15"/>
          <w:szCs w:val="15"/>
        </w:rPr>
        <w:fldChar w:fldCharType="end"/>
      </w:r>
      <w:bookmarkEnd w:id="44"/>
      <w:r w:rsidRPr="004A0021">
        <w:rPr>
          <w:rFonts w:ascii="Arial" w:hAnsi="Arial" w:cs="Arial"/>
          <w:color w:val="AAAAAA"/>
          <w:kern w:val="0"/>
          <w:sz w:val="15"/>
        </w:rPr>
        <w:t>闫本近</w:t>
      </w:r>
      <w:r w:rsidRPr="004A0021">
        <w:rPr>
          <w:rFonts w:ascii="Arial" w:hAnsi="Arial" w:cs="Arial"/>
          <w:color w:val="AAAAAA"/>
          <w:kern w:val="0"/>
          <w:sz w:val="15"/>
        </w:rPr>
        <w:t xml:space="preserve">, </w:t>
      </w:r>
      <w:r w:rsidRPr="004A0021">
        <w:rPr>
          <w:rFonts w:ascii="Arial" w:hAnsi="Arial" w:cs="Arial"/>
          <w:color w:val="AAAAAA"/>
          <w:kern w:val="0"/>
          <w:sz w:val="15"/>
        </w:rPr>
        <w:t>董绍平</w:t>
      </w:r>
      <w:r w:rsidRPr="004A0021">
        <w:rPr>
          <w:rFonts w:ascii="Arial" w:hAnsi="Arial" w:cs="Arial"/>
          <w:color w:val="AAAAAA"/>
          <w:kern w:val="0"/>
          <w:sz w:val="15"/>
        </w:rPr>
        <w:t xml:space="preserve">. </w:t>
      </w:r>
      <w:r w:rsidRPr="004A0021">
        <w:rPr>
          <w:rFonts w:ascii="Arial" w:hAnsi="Arial" w:cs="Arial"/>
          <w:color w:val="AAAAAA"/>
          <w:kern w:val="0"/>
          <w:sz w:val="15"/>
        </w:rPr>
        <w:t>炼油加热炉空气预热器的发展与展望</w:t>
      </w:r>
      <w:r w:rsidRPr="004A0021">
        <w:rPr>
          <w:rFonts w:ascii="Arial" w:hAnsi="Arial" w:cs="Arial"/>
          <w:color w:val="AAAAAA"/>
          <w:kern w:val="0"/>
          <w:sz w:val="15"/>
        </w:rPr>
        <w:t xml:space="preserve">[J]. </w:t>
      </w:r>
      <w:r w:rsidRPr="004A0021">
        <w:rPr>
          <w:rFonts w:ascii="Arial" w:hAnsi="Arial" w:cs="Arial"/>
          <w:color w:val="AAAAAA"/>
          <w:kern w:val="0"/>
          <w:sz w:val="15"/>
        </w:rPr>
        <w:t>石油化工设备</w:t>
      </w:r>
      <w:r w:rsidRPr="004A0021">
        <w:rPr>
          <w:rFonts w:ascii="Arial" w:hAnsi="Arial" w:cs="Arial"/>
          <w:color w:val="AAAAAA"/>
          <w:kern w:val="0"/>
          <w:sz w:val="15"/>
        </w:rPr>
        <w:t>, 2014, 43(1):56-60.</w:t>
      </w:r>
    </w:p>
    <w:p w:rsidR="004A0021" w:rsidRPr="004A0021" w:rsidRDefault="004A0021" w:rsidP="004A0021">
      <w:pPr>
        <w:numPr>
          <w:ilvl w:val="0"/>
          <w:numId w:val="1"/>
        </w:numPr>
        <w:shd w:val="clear" w:color="auto" w:fill="FFFFFF"/>
        <w:wordWrap w:val="0"/>
        <w:spacing w:line="250" w:lineRule="atLeast"/>
        <w:jc w:val="left"/>
        <w:rPr>
          <w:rFonts w:ascii="Arial" w:hAnsi="Arial" w:cs="Arial"/>
          <w:color w:val="AAAAAA"/>
          <w:kern w:val="0"/>
          <w:sz w:val="15"/>
          <w:szCs w:val="15"/>
        </w:rPr>
      </w:pPr>
      <w:r w:rsidRPr="004A0021">
        <w:rPr>
          <w:rFonts w:ascii="Arial" w:hAnsi="Arial" w:cs="Arial"/>
          <w:color w:val="666666"/>
          <w:kern w:val="0"/>
          <w:sz w:val="15"/>
        </w:rPr>
        <w:t>5.</w:t>
      </w:r>
      <w:bookmarkStart w:id="45" w:name="refIndex_5_545448"/>
      <w:r w:rsidRPr="004A0021">
        <w:rPr>
          <w:rFonts w:ascii="Arial" w:hAnsi="Arial" w:cs="Arial"/>
          <w:color w:val="AAAAAA"/>
          <w:kern w:val="0"/>
          <w:sz w:val="15"/>
          <w:szCs w:val="15"/>
        </w:rPr>
        <w:fldChar w:fldCharType="begin"/>
      </w:r>
      <w:r w:rsidRPr="004A0021">
        <w:rPr>
          <w:rFonts w:ascii="Arial" w:hAnsi="Arial" w:cs="Arial"/>
          <w:color w:val="AAAAAA"/>
          <w:kern w:val="0"/>
          <w:sz w:val="15"/>
          <w:szCs w:val="15"/>
        </w:rPr>
        <w:instrText xml:space="preserve"> </w:instrText>
      </w:r>
      <w:r w:rsidRPr="004A0021">
        <w:rPr>
          <w:rFonts w:ascii="Arial" w:hAnsi="Arial" w:cs="Arial" w:hint="eastAsia"/>
          <w:color w:val="AAAAAA"/>
          <w:kern w:val="0"/>
          <w:sz w:val="15"/>
          <w:szCs w:val="15"/>
        </w:rPr>
        <w:instrText>HYPERLINK "https://baike.baidu.com/item/%E7%A9%BA%E6%B0%94%E9%A2%84%E7%83%AD%E5%99%A8/9735643?fr=aladdin" \l "ref_[5]_545448" \o "</w:instrText>
      </w:r>
      <w:r w:rsidRPr="004A0021">
        <w:rPr>
          <w:rFonts w:ascii="Arial" w:hAnsi="Arial" w:cs="Arial" w:hint="eastAsia"/>
          <w:color w:val="AAAAAA"/>
          <w:kern w:val="0"/>
          <w:sz w:val="15"/>
          <w:szCs w:val="15"/>
        </w:rPr>
        <w:instrText>向上跳转</w:instrText>
      </w:r>
      <w:r w:rsidRPr="004A0021">
        <w:rPr>
          <w:rFonts w:ascii="Arial" w:hAnsi="Arial" w:cs="Arial" w:hint="eastAsia"/>
          <w:color w:val="AAAAAA"/>
          <w:kern w:val="0"/>
          <w:sz w:val="15"/>
          <w:szCs w:val="15"/>
        </w:rPr>
        <w:instrText>"</w:instrText>
      </w:r>
      <w:r w:rsidRPr="004A0021">
        <w:rPr>
          <w:rFonts w:ascii="Arial" w:hAnsi="Arial" w:cs="Arial"/>
          <w:color w:val="AAAAAA"/>
          <w:kern w:val="0"/>
          <w:sz w:val="15"/>
          <w:szCs w:val="15"/>
        </w:rPr>
        <w:instrText xml:space="preserve"> </w:instrText>
      </w:r>
      <w:r w:rsidRPr="004A0021">
        <w:rPr>
          <w:rFonts w:ascii="Arial" w:hAnsi="Arial" w:cs="Arial"/>
          <w:color w:val="AAAAAA"/>
          <w:kern w:val="0"/>
          <w:sz w:val="15"/>
          <w:szCs w:val="15"/>
        </w:rPr>
        <w:fldChar w:fldCharType="separate"/>
      </w:r>
      <w:r w:rsidRPr="004A0021">
        <w:rPr>
          <w:rFonts w:ascii="Arial" w:hAnsi="Arial" w:cs="Arial"/>
          <w:color w:val="666666"/>
          <w:kern w:val="0"/>
          <w:sz w:val="15"/>
          <w:u w:val="single"/>
        </w:rPr>
        <w:t>  </w:t>
      </w:r>
      <w:r w:rsidRPr="004A0021">
        <w:rPr>
          <w:rFonts w:ascii="Arial" w:hAnsi="Arial" w:cs="Arial"/>
          <w:color w:val="AAAAAA"/>
          <w:kern w:val="0"/>
          <w:sz w:val="15"/>
          <w:szCs w:val="15"/>
        </w:rPr>
        <w:fldChar w:fldCharType="end"/>
      </w:r>
      <w:bookmarkEnd w:id="45"/>
      <w:r w:rsidRPr="004A0021">
        <w:rPr>
          <w:rFonts w:ascii="Arial" w:hAnsi="Arial" w:cs="Arial"/>
          <w:color w:val="AAAAAA"/>
          <w:kern w:val="0"/>
          <w:sz w:val="15"/>
        </w:rPr>
        <w:t>吕兆聚</w:t>
      </w:r>
      <w:r w:rsidRPr="004A0021">
        <w:rPr>
          <w:rFonts w:ascii="Arial" w:hAnsi="Arial" w:cs="Arial"/>
          <w:color w:val="AAAAAA"/>
          <w:kern w:val="0"/>
          <w:sz w:val="15"/>
        </w:rPr>
        <w:t xml:space="preserve">, </w:t>
      </w:r>
      <w:r w:rsidRPr="004A0021">
        <w:rPr>
          <w:rFonts w:ascii="Arial" w:hAnsi="Arial" w:cs="Arial"/>
          <w:color w:val="AAAAAA"/>
          <w:kern w:val="0"/>
          <w:sz w:val="15"/>
        </w:rPr>
        <w:t>邢学山</w:t>
      </w:r>
      <w:r w:rsidRPr="004A0021">
        <w:rPr>
          <w:rFonts w:ascii="Arial" w:hAnsi="Arial" w:cs="Arial"/>
          <w:color w:val="AAAAAA"/>
          <w:kern w:val="0"/>
          <w:sz w:val="15"/>
        </w:rPr>
        <w:t xml:space="preserve">, </w:t>
      </w:r>
      <w:r w:rsidRPr="004A0021">
        <w:rPr>
          <w:rFonts w:ascii="Arial" w:hAnsi="Arial" w:cs="Arial"/>
          <w:color w:val="AAAAAA"/>
          <w:kern w:val="0"/>
          <w:sz w:val="15"/>
        </w:rPr>
        <w:t>吕维勇</w:t>
      </w:r>
      <w:r w:rsidRPr="004A0021">
        <w:rPr>
          <w:rFonts w:ascii="Arial" w:hAnsi="Arial" w:cs="Arial"/>
          <w:color w:val="AAAAAA"/>
          <w:kern w:val="0"/>
          <w:sz w:val="15"/>
        </w:rPr>
        <w:t xml:space="preserve">. </w:t>
      </w:r>
      <w:r w:rsidRPr="004A0021">
        <w:rPr>
          <w:rFonts w:ascii="Arial" w:hAnsi="Arial" w:cs="Arial"/>
          <w:color w:val="AAAAAA"/>
          <w:kern w:val="0"/>
          <w:sz w:val="15"/>
        </w:rPr>
        <w:t>回转式空气预热器的常见问题及改进措施</w:t>
      </w:r>
      <w:r w:rsidRPr="004A0021">
        <w:rPr>
          <w:rFonts w:ascii="Arial" w:hAnsi="Arial" w:cs="Arial"/>
          <w:color w:val="AAAAAA"/>
          <w:kern w:val="0"/>
          <w:sz w:val="15"/>
        </w:rPr>
        <w:t xml:space="preserve">[J]. </w:t>
      </w:r>
      <w:r w:rsidRPr="004A0021">
        <w:rPr>
          <w:rFonts w:ascii="Arial" w:hAnsi="Arial" w:cs="Arial"/>
          <w:color w:val="AAAAAA"/>
          <w:kern w:val="0"/>
          <w:sz w:val="15"/>
        </w:rPr>
        <w:t>吉林电力</w:t>
      </w:r>
      <w:r w:rsidRPr="004A0021">
        <w:rPr>
          <w:rFonts w:ascii="Arial" w:hAnsi="Arial" w:cs="Arial"/>
          <w:color w:val="AAAAAA"/>
          <w:kern w:val="0"/>
          <w:sz w:val="15"/>
        </w:rPr>
        <w:t>, 2001(2):44-47.</w:t>
      </w:r>
    </w:p>
    <w:p w:rsidR="004A0021" w:rsidRDefault="004A0021"/>
    <w:sectPr w:rsidR="004A0021"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A0734"/>
    <w:multiLevelType w:val="multilevel"/>
    <w:tmpl w:val="7C6E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A0021"/>
    <w:rsid w:val="00112A29"/>
    <w:rsid w:val="004A0021"/>
    <w:rsid w:val="009D18D8"/>
    <w:rsid w:val="00C86181"/>
    <w:rsid w:val="00D45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2">
    <w:name w:val="heading 2"/>
    <w:basedOn w:val="a"/>
    <w:link w:val="2Char"/>
    <w:uiPriority w:val="9"/>
    <w:qFormat/>
    <w:rsid w:val="004A0021"/>
    <w:pPr>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4A0021"/>
    <w:pPr>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0021"/>
    <w:rPr>
      <w:rFonts w:ascii="宋体" w:hAnsi="宋体" w:cs="宋体"/>
      <w:b/>
      <w:bCs/>
      <w:kern w:val="0"/>
      <w:sz w:val="36"/>
      <w:szCs w:val="36"/>
    </w:rPr>
  </w:style>
  <w:style w:type="character" w:customStyle="1" w:styleId="3Char">
    <w:name w:val="标题 3 Char"/>
    <w:basedOn w:val="a0"/>
    <w:link w:val="3"/>
    <w:uiPriority w:val="9"/>
    <w:rsid w:val="004A0021"/>
    <w:rPr>
      <w:rFonts w:ascii="宋体" w:hAnsi="宋体" w:cs="宋体"/>
      <w:b/>
      <w:bCs/>
      <w:kern w:val="0"/>
      <w:sz w:val="27"/>
      <w:szCs w:val="27"/>
    </w:rPr>
  </w:style>
  <w:style w:type="character" w:styleId="a3">
    <w:name w:val="Hyperlink"/>
    <w:basedOn w:val="a0"/>
    <w:uiPriority w:val="99"/>
    <w:unhideWhenUsed/>
    <w:rsid w:val="004A0021"/>
    <w:rPr>
      <w:color w:val="0000FF"/>
      <w:u w:val="single"/>
    </w:rPr>
  </w:style>
  <w:style w:type="character" w:customStyle="1" w:styleId="description">
    <w:name w:val="description"/>
    <w:basedOn w:val="a0"/>
    <w:rsid w:val="004A0021"/>
  </w:style>
  <w:style w:type="character" w:customStyle="1" w:styleId="relation-split">
    <w:name w:val="relation-split"/>
    <w:basedOn w:val="a0"/>
    <w:rsid w:val="004A0021"/>
  </w:style>
  <w:style w:type="character" w:customStyle="1" w:styleId="entry-item">
    <w:name w:val="entry-item"/>
    <w:basedOn w:val="a0"/>
    <w:rsid w:val="004A0021"/>
  </w:style>
  <w:style w:type="character" w:customStyle="1" w:styleId="index">
    <w:name w:val="index"/>
    <w:basedOn w:val="a0"/>
    <w:rsid w:val="004A0021"/>
  </w:style>
  <w:style w:type="character" w:customStyle="1" w:styleId="text">
    <w:name w:val="text"/>
    <w:basedOn w:val="a0"/>
    <w:rsid w:val="004A0021"/>
  </w:style>
  <w:style w:type="paragraph" w:styleId="a4">
    <w:name w:val="Balloon Text"/>
    <w:basedOn w:val="a"/>
    <w:link w:val="Char"/>
    <w:uiPriority w:val="99"/>
    <w:qFormat/>
    <w:rsid w:val="004A0021"/>
    <w:rPr>
      <w:sz w:val="18"/>
      <w:szCs w:val="18"/>
    </w:rPr>
  </w:style>
  <w:style w:type="character" w:customStyle="1" w:styleId="Char">
    <w:name w:val="批注框文本 Char"/>
    <w:basedOn w:val="a0"/>
    <w:link w:val="a4"/>
    <w:uiPriority w:val="99"/>
    <w:rsid w:val="004A0021"/>
    <w:rPr>
      <w:sz w:val="18"/>
      <w:szCs w:val="18"/>
    </w:rPr>
  </w:style>
</w:styles>
</file>

<file path=word/webSettings.xml><?xml version="1.0" encoding="utf-8"?>
<w:webSettings xmlns:r="http://schemas.openxmlformats.org/officeDocument/2006/relationships" xmlns:w="http://schemas.openxmlformats.org/wordprocessingml/2006/main">
  <w:divs>
    <w:div w:id="976371376">
      <w:bodyDiv w:val="1"/>
      <w:marLeft w:val="0"/>
      <w:marRight w:val="0"/>
      <w:marTop w:val="0"/>
      <w:marBottom w:val="0"/>
      <w:divBdr>
        <w:top w:val="none" w:sz="0" w:space="0" w:color="auto"/>
        <w:left w:val="none" w:sz="0" w:space="0" w:color="auto"/>
        <w:bottom w:val="none" w:sz="0" w:space="0" w:color="auto"/>
        <w:right w:val="none" w:sz="0" w:space="0" w:color="auto"/>
      </w:divBdr>
      <w:divsChild>
        <w:div w:id="1039085378">
          <w:marLeft w:val="0"/>
          <w:marRight w:val="0"/>
          <w:marTop w:val="0"/>
          <w:marBottom w:val="188"/>
          <w:divBdr>
            <w:top w:val="none" w:sz="0" w:space="0" w:color="auto"/>
            <w:left w:val="none" w:sz="0" w:space="0" w:color="auto"/>
            <w:bottom w:val="none" w:sz="0" w:space="0" w:color="auto"/>
            <w:right w:val="none" w:sz="0" w:space="0" w:color="auto"/>
          </w:divBdr>
        </w:div>
        <w:div w:id="45422712">
          <w:marLeft w:val="0"/>
          <w:marRight w:val="0"/>
          <w:marTop w:val="0"/>
          <w:marBottom w:val="188"/>
          <w:divBdr>
            <w:top w:val="none" w:sz="0" w:space="0" w:color="auto"/>
            <w:left w:val="none" w:sz="0" w:space="0" w:color="auto"/>
            <w:bottom w:val="none" w:sz="0" w:space="0" w:color="auto"/>
            <w:right w:val="none" w:sz="0" w:space="0" w:color="auto"/>
          </w:divBdr>
        </w:div>
        <w:div w:id="1311014486">
          <w:marLeft w:val="-376"/>
          <w:marRight w:val="0"/>
          <w:marTop w:val="438"/>
          <w:marBottom w:val="188"/>
          <w:divBdr>
            <w:top w:val="none" w:sz="0" w:space="0" w:color="auto"/>
            <w:left w:val="single" w:sz="48" w:space="0" w:color="4F9CEE"/>
            <w:bottom w:val="none" w:sz="0" w:space="0" w:color="auto"/>
            <w:right w:val="none" w:sz="0" w:space="0" w:color="auto"/>
          </w:divBdr>
        </w:div>
        <w:div w:id="1739133465">
          <w:marLeft w:val="0"/>
          <w:marRight w:val="0"/>
          <w:marTop w:val="0"/>
          <w:marBottom w:val="188"/>
          <w:divBdr>
            <w:top w:val="none" w:sz="0" w:space="0" w:color="auto"/>
            <w:left w:val="none" w:sz="0" w:space="0" w:color="auto"/>
            <w:bottom w:val="none" w:sz="0" w:space="0" w:color="auto"/>
            <w:right w:val="none" w:sz="0" w:space="0" w:color="auto"/>
          </w:divBdr>
        </w:div>
        <w:div w:id="1134711892">
          <w:marLeft w:val="0"/>
          <w:marRight w:val="0"/>
          <w:marTop w:val="0"/>
          <w:marBottom w:val="188"/>
          <w:divBdr>
            <w:top w:val="none" w:sz="0" w:space="0" w:color="auto"/>
            <w:left w:val="none" w:sz="0" w:space="0" w:color="auto"/>
            <w:bottom w:val="none" w:sz="0" w:space="0" w:color="auto"/>
            <w:right w:val="none" w:sz="0" w:space="0" w:color="auto"/>
          </w:divBdr>
        </w:div>
        <w:div w:id="921181577">
          <w:marLeft w:val="-376"/>
          <w:marRight w:val="0"/>
          <w:marTop w:val="438"/>
          <w:marBottom w:val="188"/>
          <w:divBdr>
            <w:top w:val="none" w:sz="0" w:space="0" w:color="auto"/>
            <w:left w:val="single" w:sz="48" w:space="0" w:color="4F9CEE"/>
            <w:bottom w:val="none" w:sz="0" w:space="0" w:color="auto"/>
            <w:right w:val="none" w:sz="0" w:space="0" w:color="auto"/>
          </w:divBdr>
        </w:div>
        <w:div w:id="267086917">
          <w:marLeft w:val="0"/>
          <w:marRight w:val="0"/>
          <w:marTop w:val="0"/>
          <w:marBottom w:val="188"/>
          <w:divBdr>
            <w:top w:val="none" w:sz="0" w:space="0" w:color="auto"/>
            <w:left w:val="none" w:sz="0" w:space="0" w:color="auto"/>
            <w:bottom w:val="none" w:sz="0" w:space="0" w:color="auto"/>
            <w:right w:val="none" w:sz="0" w:space="0" w:color="auto"/>
          </w:divBdr>
        </w:div>
        <w:div w:id="1111315316">
          <w:marLeft w:val="0"/>
          <w:marRight w:val="0"/>
          <w:marTop w:val="0"/>
          <w:marBottom w:val="188"/>
          <w:divBdr>
            <w:top w:val="none" w:sz="0" w:space="0" w:color="auto"/>
            <w:left w:val="none" w:sz="0" w:space="0" w:color="auto"/>
            <w:bottom w:val="none" w:sz="0" w:space="0" w:color="auto"/>
            <w:right w:val="none" w:sz="0" w:space="0" w:color="auto"/>
          </w:divBdr>
        </w:div>
        <w:div w:id="900559538">
          <w:marLeft w:val="0"/>
          <w:marRight w:val="0"/>
          <w:marTop w:val="0"/>
          <w:marBottom w:val="188"/>
          <w:divBdr>
            <w:top w:val="none" w:sz="0" w:space="0" w:color="auto"/>
            <w:left w:val="none" w:sz="0" w:space="0" w:color="auto"/>
            <w:bottom w:val="none" w:sz="0" w:space="0" w:color="auto"/>
            <w:right w:val="none" w:sz="0" w:space="0" w:color="auto"/>
          </w:divBdr>
        </w:div>
        <w:div w:id="1028606067">
          <w:marLeft w:val="0"/>
          <w:marRight w:val="0"/>
          <w:marTop w:val="0"/>
          <w:marBottom w:val="188"/>
          <w:divBdr>
            <w:top w:val="none" w:sz="0" w:space="0" w:color="auto"/>
            <w:left w:val="none" w:sz="0" w:space="0" w:color="auto"/>
            <w:bottom w:val="none" w:sz="0" w:space="0" w:color="auto"/>
            <w:right w:val="none" w:sz="0" w:space="0" w:color="auto"/>
          </w:divBdr>
        </w:div>
        <w:div w:id="1920366347">
          <w:marLeft w:val="0"/>
          <w:marRight w:val="0"/>
          <w:marTop w:val="0"/>
          <w:marBottom w:val="188"/>
          <w:divBdr>
            <w:top w:val="none" w:sz="0" w:space="0" w:color="auto"/>
            <w:left w:val="none" w:sz="0" w:space="0" w:color="auto"/>
            <w:bottom w:val="none" w:sz="0" w:space="0" w:color="auto"/>
            <w:right w:val="none" w:sz="0" w:space="0" w:color="auto"/>
          </w:divBdr>
        </w:div>
        <w:div w:id="396363755">
          <w:marLeft w:val="0"/>
          <w:marRight w:val="0"/>
          <w:marTop w:val="0"/>
          <w:marBottom w:val="188"/>
          <w:divBdr>
            <w:top w:val="none" w:sz="0" w:space="0" w:color="auto"/>
            <w:left w:val="none" w:sz="0" w:space="0" w:color="auto"/>
            <w:bottom w:val="none" w:sz="0" w:space="0" w:color="auto"/>
            <w:right w:val="none" w:sz="0" w:space="0" w:color="auto"/>
          </w:divBdr>
        </w:div>
        <w:div w:id="1096290150">
          <w:marLeft w:val="0"/>
          <w:marRight w:val="0"/>
          <w:marTop w:val="0"/>
          <w:marBottom w:val="188"/>
          <w:divBdr>
            <w:top w:val="none" w:sz="0" w:space="0" w:color="auto"/>
            <w:left w:val="none" w:sz="0" w:space="0" w:color="auto"/>
            <w:bottom w:val="none" w:sz="0" w:space="0" w:color="auto"/>
            <w:right w:val="none" w:sz="0" w:space="0" w:color="auto"/>
          </w:divBdr>
        </w:div>
        <w:div w:id="1249342893">
          <w:marLeft w:val="0"/>
          <w:marRight w:val="0"/>
          <w:marTop w:val="0"/>
          <w:marBottom w:val="188"/>
          <w:divBdr>
            <w:top w:val="none" w:sz="0" w:space="0" w:color="auto"/>
            <w:left w:val="none" w:sz="0" w:space="0" w:color="auto"/>
            <w:bottom w:val="none" w:sz="0" w:space="0" w:color="auto"/>
            <w:right w:val="none" w:sz="0" w:space="0" w:color="auto"/>
          </w:divBdr>
        </w:div>
        <w:div w:id="449324278">
          <w:marLeft w:val="-376"/>
          <w:marRight w:val="0"/>
          <w:marTop w:val="438"/>
          <w:marBottom w:val="188"/>
          <w:divBdr>
            <w:top w:val="none" w:sz="0" w:space="0" w:color="auto"/>
            <w:left w:val="single" w:sz="48" w:space="0" w:color="4F9CEE"/>
            <w:bottom w:val="none" w:sz="0" w:space="0" w:color="auto"/>
            <w:right w:val="none" w:sz="0" w:space="0" w:color="auto"/>
          </w:divBdr>
        </w:div>
        <w:div w:id="2018001770">
          <w:marLeft w:val="0"/>
          <w:marRight w:val="0"/>
          <w:marTop w:val="0"/>
          <w:marBottom w:val="188"/>
          <w:divBdr>
            <w:top w:val="none" w:sz="0" w:space="0" w:color="auto"/>
            <w:left w:val="none" w:sz="0" w:space="0" w:color="auto"/>
            <w:bottom w:val="none" w:sz="0" w:space="0" w:color="auto"/>
            <w:right w:val="none" w:sz="0" w:space="0" w:color="auto"/>
          </w:divBdr>
        </w:div>
        <w:div w:id="1151631357">
          <w:marLeft w:val="0"/>
          <w:marRight w:val="0"/>
          <w:marTop w:val="250"/>
          <w:marBottom w:val="150"/>
          <w:divBdr>
            <w:top w:val="none" w:sz="0" w:space="0" w:color="auto"/>
            <w:left w:val="none" w:sz="0" w:space="0" w:color="auto"/>
            <w:bottom w:val="none" w:sz="0" w:space="0" w:color="auto"/>
            <w:right w:val="none" w:sz="0" w:space="0" w:color="auto"/>
          </w:divBdr>
        </w:div>
        <w:div w:id="1296449689">
          <w:marLeft w:val="0"/>
          <w:marRight w:val="0"/>
          <w:marTop w:val="0"/>
          <w:marBottom w:val="188"/>
          <w:divBdr>
            <w:top w:val="none" w:sz="0" w:space="0" w:color="auto"/>
            <w:left w:val="none" w:sz="0" w:space="0" w:color="auto"/>
            <w:bottom w:val="none" w:sz="0" w:space="0" w:color="auto"/>
            <w:right w:val="none" w:sz="0" w:space="0" w:color="auto"/>
          </w:divBdr>
        </w:div>
        <w:div w:id="1080902873">
          <w:marLeft w:val="0"/>
          <w:marRight w:val="0"/>
          <w:marTop w:val="0"/>
          <w:marBottom w:val="188"/>
          <w:divBdr>
            <w:top w:val="none" w:sz="0" w:space="0" w:color="auto"/>
            <w:left w:val="none" w:sz="0" w:space="0" w:color="auto"/>
            <w:bottom w:val="none" w:sz="0" w:space="0" w:color="auto"/>
            <w:right w:val="none" w:sz="0" w:space="0" w:color="auto"/>
          </w:divBdr>
        </w:div>
        <w:div w:id="1500734721">
          <w:marLeft w:val="0"/>
          <w:marRight w:val="0"/>
          <w:marTop w:val="250"/>
          <w:marBottom w:val="150"/>
          <w:divBdr>
            <w:top w:val="none" w:sz="0" w:space="0" w:color="auto"/>
            <w:left w:val="none" w:sz="0" w:space="0" w:color="auto"/>
            <w:bottom w:val="none" w:sz="0" w:space="0" w:color="auto"/>
            <w:right w:val="none" w:sz="0" w:space="0" w:color="auto"/>
          </w:divBdr>
        </w:div>
        <w:div w:id="1266419588">
          <w:marLeft w:val="0"/>
          <w:marRight w:val="0"/>
          <w:marTop w:val="0"/>
          <w:marBottom w:val="188"/>
          <w:divBdr>
            <w:top w:val="none" w:sz="0" w:space="0" w:color="auto"/>
            <w:left w:val="none" w:sz="0" w:space="0" w:color="auto"/>
            <w:bottom w:val="none" w:sz="0" w:space="0" w:color="auto"/>
            <w:right w:val="none" w:sz="0" w:space="0" w:color="auto"/>
          </w:divBdr>
          <w:divsChild>
            <w:div w:id="11538722">
              <w:marLeft w:val="0"/>
              <w:marRight w:val="0"/>
              <w:marTop w:val="0"/>
              <w:marBottom w:val="38"/>
              <w:divBdr>
                <w:top w:val="single" w:sz="4" w:space="0" w:color="E0E0E0"/>
                <w:left w:val="single" w:sz="4" w:space="0" w:color="E0E0E0"/>
                <w:bottom w:val="single" w:sz="4" w:space="0" w:color="E0E0E0"/>
                <w:right w:val="single" w:sz="4" w:space="0" w:color="E0E0E0"/>
              </w:divBdr>
            </w:div>
          </w:divsChild>
        </w:div>
        <w:div w:id="1613316253">
          <w:marLeft w:val="0"/>
          <w:marRight w:val="0"/>
          <w:marTop w:val="0"/>
          <w:marBottom w:val="188"/>
          <w:divBdr>
            <w:top w:val="none" w:sz="0" w:space="0" w:color="auto"/>
            <w:left w:val="none" w:sz="0" w:space="0" w:color="auto"/>
            <w:bottom w:val="none" w:sz="0" w:space="0" w:color="auto"/>
            <w:right w:val="none" w:sz="0" w:space="0" w:color="auto"/>
          </w:divBdr>
        </w:div>
        <w:div w:id="1449622982">
          <w:marLeft w:val="0"/>
          <w:marRight w:val="0"/>
          <w:marTop w:val="250"/>
          <w:marBottom w:val="150"/>
          <w:divBdr>
            <w:top w:val="none" w:sz="0" w:space="0" w:color="auto"/>
            <w:left w:val="none" w:sz="0" w:space="0" w:color="auto"/>
            <w:bottom w:val="none" w:sz="0" w:space="0" w:color="auto"/>
            <w:right w:val="none" w:sz="0" w:space="0" w:color="auto"/>
          </w:divBdr>
        </w:div>
        <w:div w:id="831724031">
          <w:marLeft w:val="0"/>
          <w:marRight w:val="0"/>
          <w:marTop w:val="0"/>
          <w:marBottom w:val="188"/>
          <w:divBdr>
            <w:top w:val="none" w:sz="0" w:space="0" w:color="auto"/>
            <w:left w:val="none" w:sz="0" w:space="0" w:color="auto"/>
            <w:bottom w:val="none" w:sz="0" w:space="0" w:color="auto"/>
            <w:right w:val="none" w:sz="0" w:space="0" w:color="auto"/>
          </w:divBdr>
        </w:div>
        <w:div w:id="1477144812">
          <w:marLeft w:val="0"/>
          <w:marRight w:val="0"/>
          <w:marTop w:val="0"/>
          <w:marBottom w:val="188"/>
          <w:divBdr>
            <w:top w:val="none" w:sz="0" w:space="0" w:color="auto"/>
            <w:left w:val="none" w:sz="0" w:space="0" w:color="auto"/>
            <w:bottom w:val="none" w:sz="0" w:space="0" w:color="auto"/>
            <w:right w:val="none" w:sz="0" w:space="0" w:color="auto"/>
          </w:divBdr>
        </w:div>
        <w:div w:id="993412114">
          <w:marLeft w:val="0"/>
          <w:marRight w:val="0"/>
          <w:marTop w:val="0"/>
          <w:marBottom w:val="188"/>
          <w:divBdr>
            <w:top w:val="none" w:sz="0" w:space="0" w:color="auto"/>
            <w:left w:val="none" w:sz="0" w:space="0" w:color="auto"/>
            <w:bottom w:val="none" w:sz="0" w:space="0" w:color="auto"/>
            <w:right w:val="none" w:sz="0" w:space="0" w:color="auto"/>
          </w:divBdr>
        </w:div>
        <w:div w:id="2122722257">
          <w:marLeft w:val="0"/>
          <w:marRight w:val="0"/>
          <w:marTop w:val="0"/>
          <w:marBottom w:val="188"/>
          <w:divBdr>
            <w:top w:val="none" w:sz="0" w:space="0" w:color="auto"/>
            <w:left w:val="none" w:sz="0" w:space="0" w:color="auto"/>
            <w:bottom w:val="none" w:sz="0" w:space="0" w:color="auto"/>
            <w:right w:val="none" w:sz="0" w:space="0" w:color="auto"/>
          </w:divBdr>
        </w:div>
        <w:div w:id="336614141">
          <w:marLeft w:val="0"/>
          <w:marRight w:val="0"/>
          <w:marTop w:val="0"/>
          <w:marBottom w:val="188"/>
          <w:divBdr>
            <w:top w:val="none" w:sz="0" w:space="0" w:color="auto"/>
            <w:left w:val="none" w:sz="0" w:space="0" w:color="auto"/>
            <w:bottom w:val="none" w:sz="0" w:space="0" w:color="auto"/>
            <w:right w:val="none" w:sz="0" w:space="0" w:color="auto"/>
          </w:divBdr>
        </w:div>
        <w:div w:id="1271353368">
          <w:marLeft w:val="0"/>
          <w:marRight w:val="0"/>
          <w:marTop w:val="0"/>
          <w:marBottom w:val="188"/>
          <w:divBdr>
            <w:top w:val="none" w:sz="0" w:space="0" w:color="auto"/>
            <w:left w:val="none" w:sz="0" w:space="0" w:color="auto"/>
            <w:bottom w:val="none" w:sz="0" w:space="0" w:color="auto"/>
            <w:right w:val="none" w:sz="0" w:space="0" w:color="auto"/>
          </w:divBdr>
        </w:div>
        <w:div w:id="1259602818">
          <w:marLeft w:val="0"/>
          <w:marRight w:val="0"/>
          <w:marTop w:val="0"/>
          <w:marBottom w:val="188"/>
          <w:divBdr>
            <w:top w:val="none" w:sz="0" w:space="0" w:color="auto"/>
            <w:left w:val="none" w:sz="0" w:space="0" w:color="auto"/>
            <w:bottom w:val="none" w:sz="0" w:space="0" w:color="auto"/>
            <w:right w:val="none" w:sz="0" w:space="0" w:color="auto"/>
          </w:divBdr>
        </w:div>
        <w:div w:id="1496144823">
          <w:marLeft w:val="0"/>
          <w:marRight w:val="0"/>
          <w:marTop w:val="0"/>
          <w:marBottom w:val="188"/>
          <w:divBdr>
            <w:top w:val="none" w:sz="0" w:space="0" w:color="auto"/>
            <w:left w:val="none" w:sz="0" w:space="0" w:color="auto"/>
            <w:bottom w:val="none" w:sz="0" w:space="0" w:color="auto"/>
            <w:right w:val="none" w:sz="0" w:space="0" w:color="auto"/>
          </w:divBdr>
          <w:divsChild>
            <w:div w:id="519855550">
              <w:marLeft w:val="0"/>
              <w:marRight w:val="0"/>
              <w:marTop w:val="0"/>
              <w:marBottom w:val="38"/>
              <w:divBdr>
                <w:top w:val="single" w:sz="4" w:space="0" w:color="E0E0E0"/>
                <w:left w:val="single" w:sz="4" w:space="0" w:color="E0E0E0"/>
                <w:bottom w:val="single" w:sz="4" w:space="0" w:color="E0E0E0"/>
                <w:right w:val="single" w:sz="4" w:space="0" w:color="E0E0E0"/>
              </w:divBdr>
            </w:div>
          </w:divsChild>
        </w:div>
        <w:div w:id="292641627">
          <w:marLeft w:val="-376"/>
          <w:marRight w:val="0"/>
          <w:marTop w:val="438"/>
          <w:marBottom w:val="188"/>
          <w:divBdr>
            <w:top w:val="none" w:sz="0" w:space="0" w:color="auto"/>
            <w:left w:val="single" w:sz="48" w:space="0" w:color="4F9CEE"/>
            <w:bottom w:val="none" w:sz="0" w:space="0" w:color="auto"/>
            <w:right w:val="none" w:sz="0" w:space="0" w:color="auto"/>
          </w:divBdr>
        </w:div>
        <w:div w:id="1585603161">
          <w:marLeft w:val="0"/>
          <w:marRight w:val="0"/>
          <w:marTop w:val="0"/>
          <w:marBottom w:val="188"/>
          <w:divBdr>
            <w:top w:val="none" w:sz="0" w:space="0" w:color="auto"/>
            <w:left w:val="none" w:sz="0" w:space="0" w:color="auto"/>
            <w:bottom w:val="none" w:sz="0" w:space="0" w:color="auto"/>
            <w:right w:val="none" w:sz="0" w:space="0" w:color="auto"/>
          </w:divBdr>
        </w:div>
        <w:div w:id="555747450">
          <w:marLeft w:val="0"/>
          <w:marRight w:val="0"/>
          <w:marTop w:val="0"/>
          <w:marBottom w:val="188"/>
          <w:divBdr>
            <w:top w:val="none" w:sz="0" w:space="0" w:color="auto"/>
            <w:left w:val="none" w:sz="0" w:space="0" w:color="auto"/>
            <w:bottom w:val="none" w:sz="0" w:space="0" w:color="auto"/>
            <w:right w:val="none" w:sz="0" w:space="0" w:color="auto"/>
          </w:divBdr>
        </w:div>
        <w:div w:id="664213170">
          <w:marLeft w:val="0"/>
          <w:marRight w:val="0"/>
          <w:marTop w:val="0"/>
          <w:marBottom w:val="188"/>
          <w:divBdr>
            <w:top w:val="none" w:sz="0" w:space="0" w:color="auto"/>
            <w:left w:val="none" w:sz="0" w:space="0" w:color="auto"/>
            <w:bottom w:val="none" w:sz="0" w:space="0" w:color="auto"/>
            <w:right w:val="none" w:sz="0" w:space="0" w:color="auto"/>
          </w:divBdr>
        </w:div>
        <w:div w:id="738334291">
          <w:marLeft w:val="0"/>
          <w:marRight w:val="0"/>
          <w:marTop w:val="0"/>
          <w:marBottom w:val="188"/>
          <w:divBdr>
            <w:top w:val="none" w:sz="0" w:space="0" w:color="auto"/>
            <w:left w:val="none" w:sz="0" w:space="0" w:color="auto"/>
            <w:bottom w:val="none" w:sz="0" w:space="0" w:color="auto"/>
            <w:right w:val="none" w:sz="0" w:space="0" w:color="auto"/>
          </w:divBdr>
        </w:div>
        <w:div w:id="2053378225">
          <w:marLeft w:val="0"/>
          <w:marRight w:val="0"/>
          <w:marTop w:val="0"/>
          <w:marBottom w:val="188"/>
          <w:divBdr>
            <w:top w:val="none" w:sz="0" w:space="0" w:color="auto"/>
            <w:left w:val="none" w:sz="0" w:space="0" w:color="auto"/>
            <w:bottom w:val="none" w:sz="0" w:space="0" w:color="auto"/>
            <w:right w:val="none" w:sz="0" w:space="0" w:color="auto"/>
          </w:divBdr>
        </w:div>
        <w:div w:id="1945720593">
          <w:marLeft w:val="0"/>
          <w:marRight w:val="0"/>
          <w:marTop w:val="0"/>
          <w:marBottom w:val="188"/>
          <w:divBdr>
            <w:top w:val="none" w:sz="0" w:space="0" w:color="auto"/>
            <w:left w:val="none" w:sz="0" w:space="0" w:color="auto"/>
            <w:bottom w:val="none" w:sz="0" w:space="0" w:color="auto"/>
            <w:right w:val="none" w:sz="0" w:space="0" w:color="auto"/>
          </w:divBdr>
        </w:div>
        <w:div w:id="998579407">
          <w:marLeft w:val="0"/>
          <w:marRight w:val="0"/>
          <w:marTop w:val="0"/>
          <w:marBottom w:val="188"/>
          <w:divBdr>
            <w:top w:val="none" w:sz="0" w:space="0" w:color="auto"/>
            <w:left w:val="none" w:sz="0" w:space="0" w:color="auto"/>
            <w:bottom w:val="none" w:sz="0" w:space="0" w:color="auto"/>
            <w:right w:val="none" w:sz="0" w:space="0" w:color="auto"/>
          </w:divBdr>
        </w:div>
        <w:div w:id="1283921202">
          <w:marLeft w:val="0"/>
          <w:marRight w:val="0"/>
          <w:marTop w:val="0"/>
          <w:marBottom w:val="188"/>
          <w:divBdr>
            <w:top w:val="none" w:sz="0" w:space="0" w:color="auto"/>
            <w:left w:val="none" w:sz="0" w:space="0" w:color="auto"/>
            <w:bottom w:val="none" w:sz="0" w:space="0" w:color="auto"/>
            <w:right w:val="none" w:sz="0" w:space="0" w:color="auto"/>
          </w:divBdr>
        </w:div>
        <w:div w:id="808016874">
          <w:marLeft w:val="0"/>
          <w:marRight w:val="0"/>
          <w:marTop w:val="0"/>
          <w:marBottom w:val="188"/>
          <w:divBdr>
            <w:top w:val="none" w:sz="0" w:space="0" w:color="auto"/>
            <w:left w:val="none" w:sz="0" w:space="0" w:color="auto"/>
            <w:bottom w:val="none" w:sz="0" w:space="0" w:color="auto"/>
            <w:right w:val="none" w:sz="0" w:space="0" w:color="auto"/>
          </w:divBdr>
        </w:div>
        <w:div w:id="1213882325">
          <w:marLeft w:val="0"/>
          <w:marRight w:val="0"/>
          <w:marTop w:val="0"/>
          <w:marBottom w:val="188"/>
          <w:divBdr>
            <w:top w:val="none" w:sz="0" w:space="0" w:color="auto"/>
            <w:left w:val="none" w:sz="0" w:space="0" w:color="auto"/>
            <w:bottom w:val="none" w:sz="0" w:space="0" w:color="auto"/>
            <w:right w:val="none" w:sz="0" w:space="0" w:color="auto"/>
          </w:divBdr>
        </w:div>
        <w:div w:id="388042794">
          <w:marLeft w:val="0"/>
          <w:marRight w:val="0"/>
          <w:marTop w:val="0"/>
          <w:marBottom w:val="188"/>
          <w:divBdr>
            <w:top w:val="none" w:sz="0" w:space="0" w:color="auto"/>
            <w:left w:val="none" w:sz="0" w:space="0" w:color="auto"/>
            <w:bottom w:val="none" w:sz="0" w:space="0" w:color="auto"/>
            <w:right w:val="none" w:sz="0" w:space="0" w:color="auto"/>
          </w:divBdr>
        </w:div>
        <w:div w:id="423380405">
          <w:marLeft w:val="0"/>
          <w:marRight w:val="0"/>
          <w:marTop w:val="0"/>
          <w:marBottom w:val="188"/>
          <w:divBdr>
            <w:top w:val="none" w:sz="0" w:space="0" w:color="auto"/>
            <w:left w:val="none" w:sz="0" w:space="0" w:color="auto"/>
            <w:bottom w:val="none" w:sz="0" w:space="0" w:color="auto"/>
            <w:right w:val="none" w:sz="0" w:space="0" w:color="auto"/>
          </w:divBdr>
        </w:div>
        <w:div w:id="1511487393">
          <w:marLeft w:val="0"/>
          <w:marRight w:val="0"/>
          <w:marTop w:val="0"/>
          <w:marBottom w:val="188"/>
          <w:divBdr>
            <w:top w:val="none" w:sz="0" w:space="0" w:color="auto"/>
            <w:left w:val="none" w:sz="0" w:space="0" w:color="auto"/>
            <w:bottom w:val="none" w:sz="0" w:space="0" w:color="auto"/>
            <w:right w:val="none" w:sz="0" w:space="0" w:color="auto"/>
          </w:divBdr>
        </w:div>
        <w:div w:id="2064911798">
          <w:marLeft w:val="0"/>
          <w:marRight w:val="0"/>
          <w:marTop w:val="0"/>
          <w:marBottom w:val="188"/>
          <w:divBdr>
            <w:top w:val="none" w:sz="0" w:space="0" w:color="auto"/>
            <w:left w:val="none" w:sz="0" w:space="0" w:color="auto"/>
            <w:bottom w:val="none" w:sz="0" w:space="0" w:color="auto"/>
            <w:right w:val="none" w:sz="0" w:space="0" w:color="auto"/>
          </w:divBdr>
        </w:div>
        <w:div w:id="232743950">
          <w:marLeft w:val="0"/>
          <w:marRight w:val="0"/>
          <w:marTop w:val="0"/>
          <w:marBottom w:val="188"/>
          <w:divBdr>
            <w:top w:val="none" w:sz="0" w:space="0" w:color="auto"/>
            <w:left w:val="none" w:sz="0" w:space="0" w:color="auto"/>
            <w:bottom w:val="none" w:sz="0" w:space="0" w:color="auto"/>
            <w:right w:val="none" w:sz="0" w:space="0" w:color="auto"/>
          </w:divBdr>
        </w:div>
        <w:div w:id="221332041">
          <w:marLeft w:val="0"/>
          <w:marRight w:val="0"/>
          <w:marTop w:val="0"/>
          <w:marBottom w:val="188"/>
          <w:divBdr>
            <w:top w:val="none" w:sz="0" w:space="0" w:color="auto"/>
            <w:left w:val="none" w:sz="0" w:space="0" w:color="auto"/>
            <w:bottom w:val="none" w:sz="0" w:space="0" w:color="auto"/>
            <w:right w:val="none" w:sz="0" w:space="0" w:color="auto"/>
          </w:divBdr>
        </w:div>
        <w:div w:id="2025672579">
          <w:marLeft w:val="0"/>
          <w:marRight w:val="0"/>
          <w:marTop w:val="0"/>
          <w:marBottom w:val="188"/>
          <w:divBdr>
            <w:top w:val="none" w:sz="0" w:space="0" w:color="auto"/>
            <w:left w:val="none" w:sz="0" w:space="0" w:color="auto"/>
            <w:bottom w:val="none" w:sz="0" w:space="0" w:color="auto"/>
            <w:right w:val="none" w:sz="0" w:space="0" w:color="auto"/>
          </w:divBdr>
        </w:div>
        <w:div w:id="6833195">
          <w:marLeft w:val="0"/>
          <w:marRight w:val="0"/>
          <w:marTop w:val="0"/>
          <w:marBottom w:val="188"/>
          <w:divBdr>
            <w:top w:val="none" w:sz="0" w:space="0" w:color="auto"/>
            <w:left w:val="none" w:sz="0" w:space="0" w:color="auto"/>
            <w:bottom w:val="none" w:sz="0" w:space="0" w:color="auto"/>
            <w:right w:val="none" w:sz="0" w:space="0" w:color="auto"/>
          </w:divBdr>
        </w:div>
        <w:div w:id="937639731">
          <w:marLeft w:val="0"/>
          <w:marRight w:val="0"/>
          <w:marTop w:val="0"/>
          <w:marBottom w:val="188"/>
          <w:divBdr>
            <w:top w:val="none" w:sz="0" w:space="0" w:color="auto"/>
            <w:left w:val="none" w:sz="0" w:space="0" w:color="auto"/>
            <w:bottom w:val="none" w:sz="0" w:space="0" w:color="auto"/>
            <w:right w:val="none" w:sz="0" w:space="0" w:color="auto"/>
          </w:divBdr>
        </w:div>
        <w:div w:id="278999264">
          <w:marLeft w:val="0"/>
          <w:marRight w:val="0"/>
          <w:marTop w:val="0"/>
          <w:marBottom w:val="188"/>
          <w:divBdr>
            <w:top w:val="none" w:sz="0" w:space="0" w:color="auto"/>
            <w:left w:val="none" w:sz="0" w:space="0" w:color="auto"/>
            <w:bottom w:val="none" w:sz="0" w:space="0" w:color="auto"/>
            <w:right w:val="none" w:sz="0" w:space="0" w:color="auto"/>
          </w:divBdr>
        </w:div>
        <w:div w:id="722411644">
          <w:marLeft w:val="0"/>
          <w:marRight w:val="0"/>
          <w:marTop w:val="0"/>
          <w:marBottom w:val="188"/>
          <w:divBdr>
            <w:top w:val="none" w:sz="0" w:space="0" w:color="auto"/>
            <w:left w:val="none" w:sz="0" w:space="0" w:color="auto"/>
            <w:bottom w:val="none" w:sz="0" w:space="0" w:color="auto"/>
            <w:right w:val="none" w:sz="0" w:space="0" w:color="auto"/>
          </w:divBdr>
        </w:div>
        <w:div w:id="1041632825">
          <w:marLeft w:val="0"/>
          <w:marRight w:val="0"/>
          <w:marTop w:val="0"/>
          <w:marBottom w:val="188"/>
          <w:divBdr>
            <w:top w:val="none" w:sz="0" w:space="0" w:color="auto"/>
            <w:left w:val="none" w:sz="0" w:space="0" w:color="auto"/>
            <w:bottom w:val="none" w:sz="0" w:space="0" w:color="auto"/>
            <w:right w:val="none" w:sz="0" w:space="0" w:color="auto"/>
          </w:divBdr>
        </w:div>
        <w:div w:id="799498730">
          <w:marLeft w:val="0"/>
          <w:marRight w:val="0"/>
          <w:marTop w:val="0"/>
          <w:marBottom w:val="188"/>
          <w:divBdr>
            <w:top w:val="none" w:sz="0" w:space="0" w:color="auto"/>
            <w:left w:val="none" w:sz="0" w:space="0" w:color="auto"/>
            <w:bottom w:val="none" w:sz="0" w:space="0" w:color="auto"/>
            <w:right w:val="none" w:sz="0" w:space="0" w:color="auto"/>
          </w:divBdr>
        </w:div>
        <w:div w:id="1884167618">
          <w:marLeft w:val="0"/>
          <w:marRight w:val="0"/>
          <w:marTop w:val="0"/>
          <w:marBottom w:val="188"/>
          <w:divBdr>
            <w:top w:val="none" w:sz="0" w:space="0" w:color="auto"/>
            <w:left w:val="none" w:sz="0" w:space="0" w:color="auto"/>
            <w:bottom w:val="none" w:sz="0" w:space="0" w:color="auto"/>
            <w:right w:val="none" w:sz="0" w:space="0" w:color="auto"/>
          </w:divBdr>
        </w:div>
        <w:div w:id="815147741">
          <w:marLeft w:val="0"/>
          <w:marRight w:val="0"/>
          <w:marTop w:val="0"/>
          <w:marBottom w:val="188"/>
          <w:divBdr>
            <w:top w:val="none" w:sz="0" w:space="0" w:color="auto"/>
            <w:left w:val="none" w:sz="0" w:space="0" w:color="auto"/>
            <w:bottom w:val="none" w:sz="0" w:space="0" w:color="auto"/>
            <w:right w:val="none" w:sz="0" w:space="0" w:color="auto"/>
          </w:divBdr>
        </w:div>
        <w:div w:id="32853248">
          <w:marLeft w:val="0"/>
          <w:marRight w:val="0"/>
          <w:marTop w:val="0"/>
          <w:marBottom w:val="188"/>
          <w:divBdr>
            <w:top w:val="none" w:sz="0" w:space="0" w:color="auto"/>
            <w:left w:val="none" w:sz="0" w:space="0" w:color="auto"/>
            <w:bottom w:val="none" w:sz="0" w:space="0" w:color="auto"/>
            <w:right w:val="none" w:sz="0" w:space="0" w:color="auto"/>
          </w:divBdr>
        </w:div>
        <w:div w:id="628243784">
          <w:marLeft w:val="0"/>
          <w:marRight w:val="0"/>
          <w:marTop w:val="0"/>
          <w:marBottom w:val="188"/>
          <w:divBdr>
            <w:top w:val="none" w:sz="0" w:space="0" w:color="auto"/>
            <w:left w:val="none" w:sz="0" w:space="0" w:color="auto"/>
            <w:bottom w:val="none" w:sz="0" w:space="0" w:color="auto"/>
            <w:right w:val="none" w:sz="0" w:space="0" w:color="auto"/>
          </w:divBdr>
        </w:div>
        <w:div w:id="298920155">
          <w:marLeft w:val="0"/>
          <w:marRight w:val="0"/>
          <w:marTop w:val="0"/>
          <w:marBottom w:val="188"/>
          <w:divBdr>
            <w:top w:val="none" w:sz="0" w:space="0" w:color="auto"/>
            <w:left w:val="none" w:sz="0" w:space="0" w:color="auto"/>
            <w:bottom w:val="none" w:sz="0" w:space="0" w:color="auto"/>
            <w:right w:val="none" w:sz="0" w:space="0" w:color="auto"/>
          </w:divBdr>
        </w:div>
        <w:div w:id="1633755401">
          <w:marLeft w:val="-376"/>
          <w:marRight w:val="0"/>
          <w:marTop w:val="438"/>
          <w:marBottom w:val="188"/>
          <w:divBdr>
            <w:top w:val="none" w:sz="0" w:space="0" w:color="auto"/>
            <w:left w:val="single" w:sz="48" w:space="0" w:color="4F9CEE"/>
            <w:bottom w:val="none" w:sz="0" w:space="0" w:color="auto"/>
            <w:right w:val="none" w:sz="0" w:space="0" w:color="auto"/>
          </w:divBdr>
        </w:div>
        <w:div w:id="1865632215">
          <w:marLeft w:val="0"/>
          <w:marRight w:val="0"/>
          <w:marTop w:val="0"/>
          <w:marBottom w:val="188"/>
          <w:divBdr>
            <w:top w:val="none" w:sz="0" w:space="0" w:color="auto"/>
            <w:left w:val="none" w:sz="0" w:space="0" w:color="auto"/>
            <w:bottom w:val="none" w:sz="0" w:space="0" w:color="auto"/>
            <w:right w:val="none" w:sz="0" w:space="0" w:color="auto"/>
          </w:divBdr>
        </w:div>
        <w:div w:id="1618608153">
          <w:marLeft w:val="0"/>
          <w:marRight w:val="0"/>
          <w:marTop w:val="0"/>
          <w:marBottom w:val="188"/>
          <w:divBdr>
            <w:top w:val="none" w:sz="0" w:space="0" w:color="auto"/>
            <w:left w:val="none" w:sz="0" w:space="0" w:color="auto"/>
            <w:bottom w:val="none" w:sz="0" w:space="0" w:color="auto"/>
            <w:right w:val="none" w:sz="0" w:space="0" w:color="auto"/>
          </w:divBdr>
        </w:div>
        <w:div w:id="875509034">
          <w:marLeft w:val="0"/>
          <w:marRight w:val="0"/>
          <w:marTop w:val="0"/>
          <w:marBottom w:val="188"/>
          <w:divBdr>
            <w:top w:val="none" w:sz="0" w:space="0" w:color="auto"/>
            <w:left w:val="none" w:sz="0" w:space="0" w:color="auto"/>
            <w:bottom w:val="none" w:sz="0" w:space="0" w:color="auto"/>
            <w:right w:val="none" w:sz="0" w:space="0" w:color="auto"/>
          </w:divBdr>
        </w:div>
        <w:div w:id="640843075">
          <w:marLeft w:val="0"/>
          <w:marRight w:val="0"/>
          <w:marTop w:val="0"/>
          <w:marBottom w:val="188"/>
          <w:divBdr>
            <w:top w:val="none" w:sz="0" w:space="0" w:color="auto"/>
            <w:left w:val="none" w:sz="0" w:space="0" w:color="auto"/>
            <w:bottom w:val="none" w:sz="0" w:space="0" w:color="auto"/>
            <w:right w:val="none" w:sz="0" w:space="0" w:color="auto"/>
          </w:divBdr>
        </w:div>
        <w:div w:id="743140421">
          <w:marLeft w:val="0"/>
          <w:marRight w:val="0"/>
          <w:marTop w:val="0"/>
          <w:marBottom w:val="188"/>
          <w:divBdr>
            <w:top w:val="none" w:sz="0" w:space="0" w:color="auto"/>
            <w:left w:val="none" w:sz="0" w:space="0" w:color="auto"/>
            <w:bottom w:val="none" w:sz="0" w:space="0" w:color="auto"/>
            <w:right w:val="none" w:sz="0" w:space="0" w:color="auto"/>
          </w:divBdr>
        </w:div>
        <w:div w:id="799761808">
          <w:marLeft w:val="0"/>
          <w:marRight w:val="0"/>
          <w:marTop w:val="0"/>
          <w:marBottom w:val="188"/>
          <w:divBdr>
            <w:top w:val="none" w:sz="0" w:space="0" w:color="auto"/>
            <w:left w:val="none" w:sz="0" w:space="0" w:color="auto"/>
            <w:bottom w:val="none" w:sz="0" w:space="0" w:color="auto"/>
            <w:right w:val="none" w:sz="0" w:space="0" w:color="auto"/>
          </w:divBdr>
        </w:div>
        <w:div w:id="1916475367">
          <w:marLeft w:val="0"/>
          <w:marRight w:val="0"/>
          <w:marTop w:val="0"/>
          <w:marBottom w:val="188"/>
          <w:divBdr>
            <w:top w:val="none" w:sz="0" w:space="0" w:color="auto"/>
            <w:left w:val="none" w:sz="0" w:space="0" w:color="auto"/>
            <w:bottom w:val="none" w:sz="0" w:space="0" w:color="auto"/>
            <w:right w:val="none" w:sz="0" w:space="0" w:color="auto"/>
          </w:divBdr>
        </w:div>
        <w:div w:id="246231184">
          <w:marLeft w:val="0"/>
          <w:marRight w:val="0"/>
          <w:marTop w:val="0"/>
          <w:marBottom w:val="188"/>
          <w:divBdr>
            <w:top w:val="none" w:sz="0" w:space="0" w:color="auto"/>
            <w:left w:val="none" w:sz="0" w:space="0" w:color="auto"/>
            <w:bottom w:val="none" w:sz="0" w:space="0" w:color="auto"/>
            <w:right w:val="none" w:sz="0" w:space="0" w:color="auto"/>
          </w:divBdr>
        </w:div>
        <w:div w:id="363218762">
          <w:marLeft w:val="0"/>
          <w:marRight w:val="0"/>
          <w:marTop w:val="0"/>
          <w:marBottom w:val="188"/>
          <w:divBdr>
            <w:top w:val="none" w:sz="0" w:space="0" w:color="auto"/>
            <w:left w:val="none" w:sz="0" w:space="0" w:color="auto"/>
            <w:bottom w:val="none" w:sz="0" w:space="0" w:color="auto"/>
            <w:right w:val="none" w:sz="0" w:space="0" w:color="auto"/>
          </w:divBdr>
        </w:div>
        <w:div w:id="97603131">
          <w:marLeft w:val="0"/>
          <w:marRight w:val="0"/>
          <w:marTop w:val="0"/>
          <w:marBottom w:val="188"/>
          <w:divBdr>
            <w:top w:val="none" w:sz="0" w:space="0" w:color="auto"/>
            <w:left w:val="none" w:sz="0" w:space="0" w:color="auto"/>
            <w:bottom w:val="none" w:sz="0" w:space="0" w:color="auto"/>
            <w:right w:val="none" w:sz="0" w:space="0" w:color="auto"/>
          </w:divBdr>
        </w:div>
        <w:div w:id="1034766389">
          <w:marLeft w:val="0"/>
          <w:marRight w:val="0"/>
          <w:marTop w:val="0"/>
          <w:marBottom w:val="188"/>
          <w:divBdr>
            <w:top w:val="none" w:sz="0" w:space="0" w:color="auto"/>
            <w:left w:val="none" w:sz="0" w:space="0" w:color="auto"/>
            <w:bottom w:val="none" w:sz="0" w:space="0" w:color="auto"/>
            <w:right w:val="none" w:sz="0" w:space="0" w:color="auto"/>
          </w:divBdr>
        </w:div>
        <w:div w:id="808787748">
          <w:marLeft w:val="0"/>
          <w:marRight w:val="0"/>
          <w:marTop w:val="0"/>
          <w:marBottom w:val="188"/>
          <w:divBdr>
            <w:top w:val="none" w:sz="0" w:space="0" w:color="auto"/>
            <w:left w:val="none" w:sz="0" w:space="0" w:color="auto"/>
            <w:bottom w:val="none" w:sz="0" w:space="0" w:color="auto"/>
            <w:right w:val="none" w:sz="0" w:space="0" w:color="auto"/>
          </w:divBdr>
        </w:div>
        <w:div w:id="1039091344">
          <w:marLeft w:val="-376"/>
          <w:marRight w:val="0"/>
          <w:marTop w:val="438"/>
          <w:marBottom w:val="188"/>
          <w:divBdr>
            <w:top w:val="none" w:sz="0" w:space="0" w:color="auto"/>
            <w:left w:val="single" w:sz="48" w:space="0" w:color="4F9CEE"/>
            <w:bottom w:val="none" w:sz="0" w:space="0" w:color="auto"/>
            <w:right w:val="none" w:sz="0" w:space="0" w:color="auto"/>
          </w:divBdr>
        </w:div>
        <w:div w:id="461192921">
          <w:marLeft w:val="0"/>
          <w:marRight w:val="0"/>
          <w:marTop w:val="0"/>
          <w:marBottom w:val="188"/>
          <w:divBdr>
            <w:top w:val="none" w:sz="0" w:space="0" w:color="auto"/>
            <w:left w:val="none" w:sz="0" w:space="0" w:color="auto"/>
            <w:bottom w:val="none" w:sz="0" w:space="0" w:color="auto"/>
            <w:right w:val="none" w:sz="0" w:space="0" w:color="auto"/>
          </w:divBdr>
        </w:div>
        <w:div w:id="441531041">
          <w:marLeft w:val="0"/>
          <w:marRight w:val="0"/>
          <w:marTop w:val="0"/>
          <w:marBottom w:val="188"/>
          <w:divBdr>
            <w:top w:val="none" w:sz="0" w:space="0" w:color="auto"/>
            <w:left w:val="none" w:sz="0" w:space="0" w:color="auto"/>
            <w:bottom w:val="none" w:sz="0" w:space="0" w:color="auto"/>
            <w:right w:val="none" w:sz="0" w:space="0" w:color="auto"/>
          </w:divBdr>
        </w:div>
        <w:div w:id="1512065770">
          <w:marLeft w:val="0"/>
          <w:marRight w:val="0"/>
          <w:marTop w:val="0"/>
          <w:marBottom w:val="188"/>
          <w:divBdr>
            <w:top w:val="none" w:sz="0" w:space="0" w:color="auto"/>
            <w:left w:val="none" w:sz="0" w:space="0" w:color="auto"/>
            <w:bottom w:val="none" w:sz="0" w:space="0" w:color="auto"/>
            <w:right w:val="none" w:sz="0" w:space="0" w:color="auto"/>
          </w:divBdr>
        </w:div>
        <w:div w:id="522670285">
          <w:marLeft w:val="0"/>
          <w:marRight w:val="0"/>
          <w:marTop w:val="0"/>
          <w:marBottom w:val="188"/>
          <w:divBdr>
            <w:top w:val="none" w:sz="0" w:space="0" w:color="auto"/>
            <w:left w:val="none" w:sz="0" w:space="0" w:color="auto"/>
            <w:bottom w:val="none" w:sz="0" w:space="0" w:color="auto"/>
            <w:right w:val="none" w:sz="0" w:space="0" w:color="auto"/>
          </w:divBdr>
        </w:div>
        <w:div w:id="1966614637">
          <w:marLeft w:val="0"/>
          <w:marRight w:val="0"/>
          <w:marTop w:val="0"/>
          <w:marBottom w:val="188"/>
          <w:divBdr>
            <w:top w:val="none" w:sz="0" w:space="0" w:color="auto"/>
            <w:left w:val="none" w:sz="0" w:space="0" w:color="auto"/>
            <w:bottom w:val="none" w:sz="0" w:space="0" w:color="auto"/>
            <w:right w:val="none" w:sz="0" w:space="0" w:color="auto"/>
          </w:divBdr>
        </w:div>
        <w:div w:id="1897352536">
          <w:marLeft w:val="0"/>
          <w:marRight w:val="0"/>
          <w:marTop w:val="0"/>
          <w:marBottom w:val="188"/>
          <w:divBdr>
            <w:top w:val="none" w:sz="0" w:space="0" w:color="auto"/>
            <w:left w:val="none" w:sz="0" w:space="0" w:color="auto"/>
            <w:bottom w:val="none" w:sz="0" w:space="0" w:color="auto"/>
            <w:right w:val="none" w:sz="0" w:space="0" w:color="auto"/>
          </w:divBdr>
        </w:div>
        <w:div w:id="897908871">
          <w:marLeft w:val="0"/>
          <w:marRight w:val="0"/>
          <w:marTop w:val="0"/>
          <w:marBottom w:val="188"/>
          <w:divBdr>
            <w:top w:val="none" w:sz="0" w:space="0" w:color="auto"/>
            <w:left w:val="none" w:sz="0" w:space="0" w:color="auto"/>
            <w:bottom w:val="none" w:sz="0" w:space="0" w:color="auto"/>
            <w:right w:val="none" w:sz="0" w:space="0" w:color="auto"/>
          </w:divBdr>
        </w:div>
        <w:div w:id="846406652">
          <w:marLeft w:val="0"/>
          <w:marRight w:val="0"/>
          <w:marTop w:val="0"/>
          <w:marBottom w:val="188"/>
          <w:divBdr>
            <w:top w:val="none" w:sz="0" w:space="0" w:color="auto"/>
            <w:left w:val="none" w:sz="0" w:space="0" w:color="auto"/>
            <w:bottom w:val="none" w:sz="0" w:space="0" w:color="auto"/>
            <w:right w:val="none" w:sz="0" w:space="0" w:color="auto"/>
          </w:divBdr>
        </w:div>
        <w:div w:id="33123648">
          <w:marLeft w:val="0"/>
          <w:marRight w:val="0"/>
          <w:marTop w:val="0"/>
          <w:marBottom w:val="188"/>
          <w:divBdr>
            <w:top w:val="none" w:sz="0" w:space="0" w:color="auto"/>
            <w:left w:val="none" w:sz="0" w:space="0" w:color="auto"/>
            <w:bottom w:val="none" w:sz="0" w:space="0" w:color="auto"/>
            <w:right w:val="none" w:sz="0" w:space="0" w:color="auto"/>
          </w:divBdr>
        </w:div>
        <w:div w:id="1374497399">
          <w:marLeft w:val="0"/>
          <w:marRight w:val="0"/>
          <w:marTop w:val="0"/>
          <w:marBottom w:val="188"/>
          <w:divBdr>
            <w:top w:val="none" w:sz="0" w:space="0" w:color="auto"/>
            <w:left w:val="none" w:sz="0" w:space="0" w:color="auto"/>
            <w:bottom w:val="none" w:sz="0" w:space="0" w:color="auto"/>
            <w:right w:val="none" w:sz="0" w:space="0" w:color="auto"/>
          </w:divBdr>
        </w:div>
        <w:div w:id="916548474">
          <w:marLeft w:val="0"/>
          <w:marRight w:val="0"/>
          <w:marTop w:val="0"/>
          <w:marBottom w:val="188"/>
          <w:divBdr>
            <w:top w:val="none" w:sz="0" w:space="0" w:color="auto"/>
            <w:left w:val="none" w:sz="0" w:space="0" w:color="auto"/>
            <w:bottom w:val="none" w:sz="0" w:space="0" w:color="auto"/>
            <w:right w:val="none" w:sz="0" w:space="0" w:color="auto"/>
          </w:divBdr>
        </w:div>
        <w:div w:id="1047878198">
          <w:marLeft w:val="0"/>
          <w:marRight w:val="0"/>
          <w:marTop w:val="0"/>
          <w:marBottom w:val="188"/>
          <w:divBdr>
            <w:top w:val="none" w:sz="0" w:space="0" w:color="auto"/>
            <w:left w:val="none" w:sz="0" w:space="0" w:color="auto"/>
            <w:bottom w:val="none" w:sz="0" w:space="0" w:color="auto"/>
            <w:right w:val="none" w:sz="0" w:space="0" w:color="auto"/>
          </w:divBdr>
        </w:div>
        <w:div w:id="1525512591">
          <w:marLeft w:val="0"/>
          <w:marRight w:val="0"/>
          <w:marTop w:val="0"/>
          <w:marBottom w:val="188"/>
          <w:divBdr>
            <w:top w:val="none" w:sz="0" w:space="0" w:color="auto"/>
            <w:left w:val="none" w:sz="0" w:space="0" w:color="auto"/>
            <w:bottom w:val="none" w:sz="0" w:space="0" w:color="auto"/>
            <w:right w:val="none" w:sz="0" w:space="0" w:color="auto"/>
          </w:divBdr>
        </w:div>
        <w:div w:id="2147358042">
          <w:marLeft w:val="0"/>
          <w:marRight w:val="0"/>
          <w:marTop w:val="0"/>
          <w:marBottom w:val="188"/>
          <w:divBdr>
            <w:top w:val="none" w:sz="0" w:space="0" w:color="auto"/>
            <w:left w:val="none" w:sz="0" w:space="0" w:color="auto"/>
            <w:bottom w:val="none" w:sz="0" w:space="0" w:color="auto"/>
            <w:right w:val="none" w:sz="0" w:space="0" w:color="auto"/>
          </w:divBdr>
        </w:div>
        <w:div w:id="652568090">
          <w:marLeft w:val="0"/>
          <w:marRight w:val="0"/>
          <w:marTop w:val="0"/>
          <w:marBottom w:val="188"/>
          <w:divBdr>
            <w:top w:val="none" w:sz="0" w:space="0" w:color="auto"/>
            <w:left w:val="none" w:sz="0" w:space="0" w:color="auto"/>
            <w:bottom w:val="none" w:sz="0" w:space="0" w:color="auto"/>
            <w:right w:val="none" w:sz="0" w:space="0" w:color="auto"/>
          </w:divBdr>
        </w:div>
        <w:div w:id="525143713">
          <w:marLeft w:val="0"/>
          <w:marRight w:val="0"/>
          <w:marTop w:val="0"/>
          <w:marBottom w:val="188"/>
          <w:divBdr>
            <w:top w:val="none" w:sz="0" w:space="0" w:color="auto"/>
            <w:left w:val="none" w:sz="0" w:space="0" w:color="auto"/>
            <w:bottom w:val="none" w:sz="0" w:space="0" w:color="auto"/>
            <w:right w:val="none" w:sz="0" w:space="0" w:color="auto"/>
          </w:divBdr>
        </w:div>
        <w:div w:id="978073563">
          <w:marLeft w:val="0"/>
          <w:marRight w:val="0"/>
          <w:marTop w:val="0"/>
          <w:marBottom w:val="188"/>
          <w:divBdr>
            <w:top w:val="none" w:sz="0" w:space="0" w:color="auto"/>
            <w:left w:val="none" w:sz="0" w:space="0" w:color="auto"/>
            <w:bottom w:val="none" w:sz="0" w:space="0" w:color="auto"/>
            <w:right w:val="none" w:sz="0" w:space="0" w:color="auto"/>
          </w:divBdr>
        </w:div>
        <w:div w:id="1752116782">
          <w:marLeft w:val="0"/>
          <w:marRight w:val="0"/>
          <w:marTop w:val="0"/>
          <w:marBottom w:val="188"/>
          <w:divBdr>
            <w:top w:val="none" w:sz="0" w:space="0" w:color="auto"/>
            <w:left w:val="none" w:sz="0" w:space="0" w:color="auto"/>
            <w:bottom w:val="none" w:sz="0" w:space="0" w:color="auto"/>
            <w:right w:val="none" w:sz="0" w:space="0" w:color="auto"/>
          </w:divBdr>
        </w:div>
        <w:div w:id="800270325">
          <w:marLeft w:val="0"/>
          <w:marRight w:val="0"/>
          <w:marTop w:val="0"/>
          <w:marBottom w:val="188"/>
          <w:divBdr>
            <w:top w:val="none" w:sz="0" w:space="0" w:color="auto"/>
            <w:left w:val="none" w:sz="0" w:space="0" w:color="auto"/>
            <w:bottom w:val="none" w:sz="0" w:space="0" w:color="auto"/>
            <w:right w:val="none" w:sz="0" w:space="0" w:color="auto"/>
          </w:divBdr>
        </w:div>
        <w:div w:id="1846046073">
          <w:marLeft w:val="0"/>
          <w:marRight w:val="0"/>
          <w:marTop w:val="0"/>
          <w:marBottom w:val="188"/>
          <w:divBdr>
            <w:top w:val="none" w:sz="0" w:space="0" w:color="auto"/>
            <w:left w:val="none" w:sz="0" w:space="0" w:color="auto"/>
            <w:bottom w:val="none" w:sz="0" w:space="0" w:color="auto"/>
            <w:right w:val="none" w:sz="0" w:space="0" w:color="auto"/>
          </w:divBdr>
        </w:div>
        <w:div w:id="1876036280">
          <w:marLeft w:val="0"/>
          <w:marRight w:val="0"/>
          <w:marTop w:val="0"/>
          <w:marBottom w:val="188"/>
          <w:divBdr>
            <w:top w:val="none" w:sz="0" w:space="0" w:color="auto"/>
            <w:left w:val="none" w:sz="0" w:space="0" w:color="auto"/>
            <w:bottom w:val="none" w:sz="0" w:space="0" w:color="auto"/>
            <w:right w:val="none" w:sz="0" w:space="0" w:color="auto"/>
          </w:divBdr>
        </w:div>
        <w:div w:id="760836021">
          <w:marLeft w:val="0"/>
          <w:marRight w:val="0"/>
          <w:marTop w:val="0"/>
          <w:marBottom w:val="188"/>
          <w:divBdr>
            <w:top w:val="none" w:sz="0" w:space="0" w:color="auto"/>
            <w:left w:val="none" w:sz="0" w:space="0" w:color="auto"/>
            <w:bottom w:val="none" w:sz="0" w:space="0" w:color="auto"/>
            <w:right w:val="none" w:sz="0" w:space="0" w:color="auto"/>
          </w:divBdr>
        </w:div>
        <w:div w:id="319235657">
          <w:marLeft w:val="0"/>
          <w:marRight w:val="0"/>
          <w:marTop w:val="0"/>
          <w:marBottom w:val="188"/>
          <w:divBdr>
            <w:top w:val="none" w:sz="0" w:space="0" w:color="auto"/>
            <w:left w:val="none" w:sz="0" w:space="0" w:color="auto"/>
            <w:bottom w:val="none" w:sz="0" w:space="0" w:color="auto"/>
            <w:right w:val="none" w:sz="0" w:space="0" w:color="auto"/>
          </w:divBdr>
        </w:div>
        <w:div w:id="1593777255">
          <w:marLeft w:val="0"/>
          <w:marRight w:val="0"/>
          <w:marTop w:val="0"/>
          <w:marBottom w:val="188"/>
          <w:divBdr>
            <w:top w:val="none" w:sz="0" w:space="0" w:color="auto"/>
            <w:left w:val="none" w:sz="0" w:space="0" w:color="auto"/>
            <w:bottom w:val="none" w:sz="0" w:space="0" w:color="auto"/>
            <w:right w:val="none" w:sz="0" w:space="0" w:color="auto"/>
          </w:divBdr>
        </w:div>
        <w:div w:id="867834081">
          <w:marLeft w:val="0"/>
          <w:marRight w:val="0"/>
          <w:marTop w:val="0"/>
          <w:marBottom w:val="188"/>
          <w:divBdr>
            <w:top w:val="none" w:sz="0" w:space="0" w:color="auto"/>
            <w:left w:val="none" w:sz="0" w:space="0" w:color="auto"/>
            <w:bottom w:val="none" w:sz="0" w:space="0" w:color="auto"/>
            <w:right w:val="none" w:sz="0" w:space="0" w:color="auto"/>
          </w:divBdr>
        </w:div>
        <w:div w:id="1903830798">
          <w:marLeft w:val="0"/>
          <w:marRight w:val="0"/>
          <w:marTop w:val="0"/>
          <w:marBottom w:val="188"/>
          <w:divBdr>
            <w:top w:val="none" w:sz="0" w:space="0" w:color="auto"/>
            <w:left w:val="none" w:sz="0" w:space="0" w:color="auto"/>
            <w:bottom w:val="none" w:sz="0" w:space="0" w:color="auto"/>
            <w:right w:val="none" w:sz="0" w:space="0" w:color="auto"/>
          </w:divBdr>
        </w:div>
        <w:div w:id="1259680208">
          <w:marLeft w:val="0"/>
          <w:marRight w:val="0"/>
          <w:marTop w:val="0"/>
          <w:marBottom w:val="188"/>
          <w:divBdr>
            <w:top w:val="none" w:sz="0" w:space="0" w:color="auto"/>
            <w:left w:val="none" w:sz="0" w:space="0" w:color="auto"/>
            <w:bottom w:val="none" w:sz="0" w:space="0" w:color="auto"/>
            <w:right w:val="none" w:sz="0" w:space="0" w:color="auto"/>
          </w:divBdr>
        </w:div>
        <w:div w:id="404500445">
          <w:marLeft w:val="0"/>
          <w:marRight w:val="0"/>
          <w:marTop w:val="0"/>
          <w:marBottom w:val="188"/>
          <w:divBdr>
            <w:top w:val="none" w:sz="0" w:space="0" w:color="auto"/>
            <w:left w:val="none" w:sz="0" w:space="0" w:color="auto"/>
            <w:bottom w:val="none" w:sz="0" w:space="0" w:color="auto"/>
            <w:right w:val="none" w:sz="0" w:space="0" w:color="auto"/>
          </w:divBdr>
        </w:div>
        <w:div w:id="1489052711">
          <w:marLeft w:val="0"/>
          <w:marRight w:val="0"/>
          <w:marTop w:val="0"/>
          <w:marBottom w:val="188"/>
          <w:divBdr>
            <w:top w:val="none" w:sz="0" w:space="0" w:color="auto"/>
            <w:left w:val="none" w:sz="0" w:space="0" w:color="auto"/>
            <w:bottom w:val="none" w:sz="0" w:space="0" w:color="auto"/>
            <w:right w:val="none" w:sz="0" w:space="0" w:color="auto"/>
          </w:divBdr>
        </w:div>
        <w:div w:id="127286821">
          <w:marLeft w:val="0"/>
          <w:marRight w:val="0"/>
          <w:marTop w:val="0"/>
          <w:marBottom w:val="188"/>
          <w:divBdr>
            <w:top w:val="none" w:sz="0" w:space="0" w:color="auto"/>
            <w:left w:val="none" w:sz="0" w:space="0" w:color="auto"/>
            <w:bottom w:val="none" w:sz="0" w:space="0" w:color="auto"/>
            <w:right w:val="none" w:sz="0" w:space="0" w:color="auto"/>
          </w:divBdr>
        </w:div>
        <w:div w:id="609703396">
          <w:marLeft w:val="0"/>
          <w:marRight w:val="0"/>
          <w:marTop w:val="0"/>
          <w:marBottom w:val="188"/>
          <w:divBdr>
            <w:top w:val="none" w:sz="0" w:space="0" w:color="auto"/>
            <w:left w:val="none" w:sz="0" w:space="0" w:color="auto"/>
            <w:bottom w:val="none" w:sz="0" w:space="0" w:color="auto"/>
            <w:right w:val="none" w:sz="0" w:space="0" w:color="auto"/>
          </w:divBdr>
        </w:div>
        <w:div w:id="619991535">
          <w:marLeft w:val="0"/>
          <w:marRight w:val="0"/>
          <w:marTop w:val="0"/>
          <w:marBottom w:val="188"/>
          <w:divBdr>
            <w:top w:val="none" w:sz="0" w:space="0" w:color="auto"/>
            <w:left w:val="none" w:sz="0" w:space="0" w:color="auto"/>
            <w:bottom w:val="none" w:sz="0" w:space="0" w:color="auto"/>
            <w:right w:val="none" w:sz="0" w:space="0" w:color="auto"/>
          </w:divBdr>
        </w:div>
        <w:div w:id="1463885891">
          <w:marLeft w:val="0"/>
          <w:marRight w:val="0"/>
          <w:marTop w:val="0"/>
          <w:marBottom w:val="188"/>
          <w:divBdr>
            <w:top w:val="none" w:sz="0" w:space="0" w:color="auto"/>
            <w:left w:val="none" w:sz="0" w:space="0" w:color="auto"/>
            <w:bottom w:val="none" w:sz="0" w:space="0" w:color="auto"/>
            <w:right w:val="none" w:sz="0" w:space="0" w:color="auto"/>
          </w:divBdr>
        </w:div>
        <w:div w:id="1096244664">
          <w:marLeft w:val="-376"/>
          <w:marRight w:val="0"/>
          <w:marTop w:val="438"/>
          <w:marBottom w:val="188"/>
          <w:divBdr>
            <w:top w:val="none" w:sz="0" w:space="0" w:color="auto"/>
            <w:left w:val="single" w:sz="48" w:space="0" w:color="4F9CEE"/>
            <w:bottom w:val="none" w:sz="0" w:space="0" w:color="auto"/>
            <w:right w:val="none" w:sz="0" w:space="0" w:color="auto"/>
          </w:divBdr>
        </w:div>
        <w:div w:id="1967274494">
          <w:marLeft w:val="0"/>
          <w:marRight w:val="0"/>
          <w:marTop w:val="0"/>
          <w:marBottom w:val="188"/>
          <w:divBdr>
            <w:top w:val="none" w:sz="0" w:space="0" w:color="auto"/>
            <w:left w:val="none" w:sz="0" w:space="0" w:color="auto"/>
            <w:bottom w:val="none" w:sz="0" w:space="0" w:color="auto"/>
            <w:right w:val="none" w:sz="0" w:space="0" w:color="auto"/>
          </w:divBdr>
        </w:div>
        <w:div w:id="1421025474">
          <w:marLeft w:val="0"/>
          <w:marRight w:val="0"/>
          <w:marTop w:val="0"/>
          <w:marBottom w:val="188"/>
          <w:divBdr>
            <w:top w:val="none" w:sz="0" w:space="0" w:color="auto"/>
            <w:left w:val="none" w:sz="0" w:space="0" w:color="auto"/>
            <w:bottom w:val="none" w:sz="0" w:space="0" w:color="auto"/>
            <w:right w:val="none" w:sz="0" w:space="0" w:color="auto"/>
          </w:divBdr>
        </w:div>
        <w:div w:id="1348755346">
          <w:marLeft w:val="0"/>
          <w:marRight w:val="0"/>
          <w:marTop w:val="0"/>
          <w:marBottom w:val="188"/>
          <w:divBdr>
            <w:top w:val="none" w:sz="0" w:space="0" w:color="auto"/>
            <w:left w:val="none" w:sz="0" w:space="0" w:color="auto"/>
            <w:bottom w:val="none" w:sz="0" w:space="0" w:color="auto"/>
            <w:right w:val="none" w:sz="0" w:space="0" w:color="auto"/>
          </w:divBdr>
        </w:div>
        <w:div w:id="422454019">
          <w:marLeft w:val="0"/>
          <w:marRight w:val="0"/>
          <w:marTop w:val="0"/>
          <w:marBottom w:val="188"/>
          <w:divBdr>
            <w:top w:val="none" w:sz="0" w:space="0" w:color="auto"/>
            <w:left w:val="none" w:sz="0" w:space="0" w:color="auto"/>
            <w:bottom w:val="none" w:sz="0" w:space="0" w:color="auto"/>
            <w:right w:val="none" w:sz="0" w:space="0" w:color="auto"/>
          </w:divBdr>
        </w:div>
        <w:div w:id="869729226">
          <w:marLeft w:val="0"/>
          <w:marRight w:val="0"/>
          <w:marTop w:val="0"/>
          <w:marBottom w:val="188"/>
          <w:divBdr>
            <w:top w:val="none" w:sz="0" w:space="0" w:color="auto"/>
            <w:left w:val="none" w:sz="0" w:space="0" w:color="auto"/>
            <w:bottom w:val="none" w:sz="0" w:space="0" w:color="auto"/>
            <w:right w:val="none" w:sz="0" w:space="0" w:color="auto"/>
          </w:divBdr>
        </w:div>
        <w:div w:id="1632436657">
          <w:marLeft w:val="0"/>
          <w:marRight w:val="0"/>
          <w:marTop w:val="0"/>
          <w:marBottom w:val="188"/>
          <w:divBdr>
            <w:top w:val="none" w:sz="0" w:space="0" w:color="auto"/>
            <w:left w:val="none" w:sz="0" w:space="0" w:color="auto"/>
            <w:bottom w:val="none" w:sz="0" w:space="0" w:color="auto"/>
            <w:right w:val="none" w:sz="0" w:space="0" w:color="auto"/>
          </w:divBdr>
        </w:div>
        <w:div w:id="1912303964">
          <w:marLeft w:val="0"/>
          <w:marRight w:val="0"/>
          <w:marTop w:val="0"/>
          <w:marBottom w:val="188"/>
          <w:divBdr>
            <w:top w:val="none" w:sz="0" w:space="0" w:color="auto"/>
            <w:left w:val="none" w:sz="0" w:space="0" w:color="auto"/>
            <w:bottom w:val="none" w:sz="0" w:space="0" w:color="auto"/>
            <w:right w:val="none" w:sz="0" w:space="0" w:color="auto"/>
          </w:divBdr>
        </w:div>
        <w:div w:id="145510622">
          <w:marLeft w:val="0"/>
          <w:marRight w:val="0"/>
          <w:marTop w:val="0"/>
          <w:marBottom w:val="188"/>
          <w:divBdr>
            <w:top w:val="none" w:sz="0" w:space="0" w:color="auto"/>
            <w:left w:val="none" w:sz="0" w:space="0" w:color="auto"/>
            <w:bottom w:val="none" w:sz="0" w:space="0" w:color="auto"/>
            <w:right w:val="none" w:sz="0" w:space="0" w:color="auto"/>
          </w:divBdr>
        </w:div>
        <w:div w:id="781609069">
          <w:marLeft w:val="0"/>
          <w:marRight w:val="0"/>
          <w:marTop w:val="0"/>
          <w:marBottom w:val="0"/>
          <w:divBdr>
            <w:top w:val="none" w:sz="0" w:space="0" w:color="auto"/>
            <w:left w:val="none" w:sz="0" w:space="0" w:color="auto"/>
            <w:bottom w:val="none" w:sz="0" w:space="0" w:color="auto"/>
            <w:right w:val="none" w:sz="0" w:space="0" w:color="auto"/>
          </w:divBdr>
          <w:divsChild>
            <w:div w:id="1905722826">
              <w:marLeft w:val="0"/>
              <w:marRight w:val="0"/>
              <w:marTop w:val="0"/>
              <w:marBottom w:val="125"/>
              <w:divBdr>
                <w:top w:val="none" w:sz="0" w:space="0" w:color="auto"/>
                <w:left w:val="none" w:sz="0" w:space="0" w:color="auto"/>
                <w:bottom w:val="none" w:sz="0" w:space="0" w:color="auto"/>
                <w:right w:val="none" w:sz="0" w:space="0" w:color="auto"/>
              </w:divBdr>
              <w:divsChild>
                <w:div w:id="1796215745">
                  <w:marLeft w:val="0"/>
                  <w:marRight w:val="0"/>
                  <w:marTop w:val="0"/>
                  <w:marBottom w:val="0"/>
                  <w:divBdr>
                    <w:top w:val="none" w:sz="0" w:space="0" w:color="auto"/>
                    <w:left w:val="none" w:sz="0" w:space="0" w:color="auto"/>
                    <w:bottom w:val="none" w:sz="0" w:space="0" w:color="auto"/>
                    <w:right w:val="none" w:sz="0" w:space="0" w:color="auto"/>
                  </w:divBdr>
                  <w:divsChild>
                    <w:div w:id="1484738155">
                      <w:marLeft w:val="0"/>
                      <w:marRight w:val="0"/>
                      <w:marTop w:val="0"/>
                      <w:marBottom w:val="0"/>
                      <w:divBdr>
                        <w:top w:val="none" w:sz="0" w:space="0" w:color="auto"/>
                        <w:left w:val="none" w:sz="0" w:space="0" w:color="auto"/>
                        <w:bottom w:val="none" w:sz="0" w:space="0" w:color="auto"/>
                        <w:right w:val="none" w:sz="0" w:space="0" w:color="auto"/>
                      </w:divBdr>
                      <w:divsChild>
                        <w:div w:id="110783469">
                          <w:marLeft w:val="0"/>
                          <w:marRight w:val="0"/>
                          <w:marTop w:val="0"/>
                          <w:marBottom w:val="0"/>
                          <w:divBdr>
                            <w:top w:val="single" w:sz="12" w:space="0" w:color="9AA5AD"/>
                            <w:left w:val="none" w:sz="0" w:space="0" w:color="auto"/>
                            <w:bottom w:val="single" w:sz="4" w:space="0" w:color="BCC5CC"/>
                            <w:right w:val="none" w:sz="0" w:space="0" w:color="auto"/>
                          </w:divBdr>
                        </w:div>
                        <w:div w:id="1623883263">
                          <w:marLeft w:val="0"/>
                          <w:marRight w:val="0"/>
                          <w:marTop w:val="0"/>
                          <w:marBottom w:val="0"/>
                          <w:divBdr>
                            <w:top w:val="none" w:sz="0" w:space="0" w:color="auto"/>
                            <w:left w:val="none" w:sz="0" w:space="0" w:color="auto"/>
                            <w:bottom w:val="single" w:sz="4" w:space="0" w:color="BCC5CC"/>
                            <w:right w:val="none" w:sz="0" w:space="0" w:color="auto"/>
                          </w:divBdr>
                          <w:divsChild>
                            <w:div w:id="326448811">
                              <w:marLeft w:val="0"/>
                              <w:marRight w:val="0"/>
                              <w:marTop w:val="0"/>
                              <w:marBottom w:val="0"/>
                              <w:divBdr>
                                <w:top w:val="single" w:sz="4" w:space="0" w:color="DEDFE1"/>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8%85%E6%B4%97%E7%B3%BB%E7%BB%9F" TargetMode="External"/><Relationship Id="rId13" Type="http://schemas.openxmlformats.org/officeDocument/2006/relationships/hyperlink" Target="http://baike.baidu.com/view/2240531.htm" TargetMode="External"/><Relationship Id="rId18" Type="http://schemas.openxmlformats.org/officeDocument/2006/relationships/hyperlink" Target="http://baike.baidu.com/view/3823774.htm" TargetMode="External"/><Relationship Id="rId26" Type="http://schemas.openxmlformats.org/officeDocument/2006/relationships/hyperlink" Target="http://baike.baidu.com/view/3138604.htm" TargetMode="External"/><Relationship Id="rId39" Type="http://schemas.openxmlformats.org/officeDocument/2006/relationships/hyperlink" Target="http://baike.baidu.com/view/8986529.htm" TargetMode="External"/><Relationship Id="rId3" Type="http://schemas.openxmlformats.org/officeDocument/2006/relationships/settings" Target="settings.xml"/><Relationship Id="rId21" Type="http://schemas.openxmlformats.org/officeDocument/2006/relationships/hyperlink" Target="http://baike.baidu.com/view/8986524.htm" TargetMode="External"/><Relationship Id="rId34" Type="http://schemas.openxmlformats.org/officeDocument/2006/relationships/hyperlink" Target="http://baike.baidu.com/view/847521.htm" TargetMode="External"/><Relationship Id="rId42" Type="http://schemas.openxmlformats.org/officeDocument/2006/relationships/hyperlink" Target="http://baike.baidu.com/view/3823784.htm" TargetMode="External"/><Relationship Id="rId7" Type="http://schemas.openxmlformats.org/officeDocument/2006/relationships/hyperlink" Target="https://baike.baidu.com/item/%E6%B6%A6%E6%BB%91%E6%B2%B9%E7%B3%BB%E7%BB%9F" TargetMode="External"/><Relationship Id="rId12" Type="http://schemas.openxmlformats.org/officeDocument/2006/relationships/hyperlink" Target="http://baike.baidu.com/view/1578866.htm" TargetMode="External"/><Relationship Id="rId17" Type="http://schemas.openxmlformats.org/officeDocument/2006/relationships/hyperlink" Target="http://baike.baidu.com/view/545403.htm" TargetMode="External"/><Relationship Id="rId25" Type="http://schemas.openxmlformats.org/officeDocument/2006/relationships/hyperlink" Target="http://baike.baidu.com/view/8986528.htm" TargetMode="External"/><Relationship Id="rId33" Type="http://schemas.openxmlformats.org/officeDocument/2006/relationships/hyperlink" Target="http://baike.baidu.com/view/3823779.htm" TargetMode="External"/><Relationship Id="rId38" Type="http://schemas.openxmlformats.org/officeDocument/2006/relationships/hyperlink" Target="http://baike.baidu.com/view/3823782.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3823773.htm" TargetMode="External"/><Relationship Id="rId20" Type="http://schemas.openxmlformats.org/officeDocument/2006/relationships/hyperlink" Target="http://baike.baidu.com/view/3823775.htm" TargetMode="External"/><Relationship Id="rId29" Type="http://schemas.openxmlformats.org/officeDocument/2006/relationships/hyperlink" Target="http://baike.baidu.com/view/2254354.htm" TargetMode="External"/><Relationship Id="rId41" Type="http://schemas.openxmlformats.org/officeDocument/2006/relationships/hyperlink" Target="http://baike.baidu.com/view/3823783.htm" TargetMode="External"/><Relationship Id="rId1" Type="http://schemas.openxmlformats.org/officeDocument/2006/relationships/numbering" Target="numbering.xml"/><Relationship Id="rId6" Type="http://schemas.openxmlformats.org/officeDocument/2006/relationships/hyperlink" Target="https://baike.baidu.com/item/%E9%A9%B1%E5%8A%A8%E8%A3%85%E7%BD%AE" TargetMode="External"/><Relationship Id="rId11" Type="http://schemas.openxmlformats.org/officeDocument/2006/relationships/hyperlink" Target="http://baike.baidu.com/view/503642.htm" TargetMode="External"/><Relationship Id="rId24" Type="http://schemas.openxmlformats.org/officeDocument/2006/relationships/hyperlink" Target="http://baike.baidu.com/view/8986527.htm" TargetMode="External"/><Relationship Id="rId32" Type="http://schemas.openxmlformats.org/officeDocument/2006/relationships/hyperlink" Target="http://baike.baidu.com/view/1329051.htm" TargetMode="External"/><Relationship Id="rId37" Type="http://schemas.openxmlformats.org/officeDocument/2006/relationships/hyperlink" Target="http://baike.baidu.com/subview/3823781/3823781.htm" TargetMode="External"/><Relationship Id="rId40" Type="http://schemas.openxmlformats.org/officeDocument/2006/relationships/hyperlink" Target="http://baike.baidu.com/view/8194351.htm" TargetMode="External"/><Relationship Id="rId45" Type="http://schemas.openxmlformats.org/officeDocument/2006/relationships/fontTable" Target="fontTable.xml"/><Relationship Id="rId5" Type="http://schemas.openxmlformats.org/officeDocument/2006/relationships/hyperlink" Target="https://baike.baidu.com/item/%E5%BE%AA%E7%8E%AF%E6%B5%81%E5%8C%96%E5%BA%8A%E9%94%85%E7%82%89" TargetMode="External"/><Relationship Id="rId15" Type="http://schemas.openxmlformats.org/officeDocument/2006/relationships/hyperlink" Target="http://baike.baidu.com/view/545380.htm" TargetMode="External"/><Relationship Id="rId23" Type="http://schemas.openxmlformats.org/officeDocument/2006/relationships/hyperlink" Target="http://baike.baidu.com/view/8986526.htm" TargetMode="External"/><Relationship Id="rId28" Type="http://schemas.openxmlformats.org/officeDocument/2006/relationships/hyperlink" Target="http://baike.baidu.com/view/3823777.htm" TargetMode="External"/><Relationship Id="rId36" Type="http://schemas.openxmlformats.org/officeDocument/2006/relationships/hyperlink" Target="http://baike.baidu.com/view/3823780.htm" TargetMode="External"/><Relationship Id="rId10" Type="http://schemas.openxmlformats.org/officeDocument/2006/relationships/hyperlink" Target="http://baike.baidu.com/view/71206.htm" TargetMode="External"/><Relationship Id="rId19" Type="http://schemas.openxmlformats.org/officeDocument/2006/relationships/hyperlink" Target="http://baike.baidu.com/view/1835633.htm" TargetMode="External"/><Relationship Id="rId31" Type="http://schemas.openxmlformats.org/officeDocument/2006/relationships/hyperlink" Target="http://baike.baidu.com/view/2297829.htm" TargetMode="External"/><Relationship Id="rId44" Type="http://schemas.openxmlformats.org/officeDocument/2006/relationships/hyperlink" Target="http://baike.baidu.com/view/3823786.htm" TargetMode="External"/><Relationship Id="rId4" Type="http://schemas.openxmlformats.org/officeDocument/2006/relationships/webSettings" Target="webSettings.xml"/><Relationship Id="rId9" Type="http://schemas.openxmlformats.org/officeDocument/2006/relationships/hyperlink" Target="https://baike.baidu.com/item/%E7%AE%A1%E5%BC%8F%E7%A9%BA%E6%B0%94%E9%A2%84%E7%83%AD%E5%99%A8" TargetMode="External"/><Relationship Id="rId14" Type="http://schemas.openxmlformats.org/officeDocument/2006/relationships/hyperlink" Target="http://baike.baidu.com/view/3823772.htm" TargetMode="External"/><Relationship Id="rId22" Type="http://schemas.openxmlformats.org/officeDocument/2006/relationships/hyperlink" Target="http://baike.baidu.com/view/8986525.htm" TargetMode="External"/><Relationship Id="rId27" Type="http://schemas.openxmlformats.org/officeDocument/2006/relationships/hyperlink" Target="http://baike.baidu.com/view/3823776.htm" TargetMode="External"/><Relationship Id="rId30" Type="http://schemas.openxmlformats.org/officeDocument/2006/relationships/hyperlink" Target="http://baike.baidu.com/subview/3823778/3823778.htm" TargetMode="External"/><Relationship Id="rId35" Type="http://schemas.openxmlformats.org/officeDocument/2006/relationships/hyperlink" Target="http://baike.baidu.com/view/2166380.htm" TargetMode="External"/><Relationship Id="rId43" Type="http://schemas.openxmlformats.org/officeDocument/2006/relationships/hyperlink" Target="http://baike.baidu.com/view/382378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2018-08-13T01:51:00Z</dcterms:created>
  <dcterms:modified xsi:type="dcterms:W3CDTF">2018-08-13T02:24:00Z</dcterms:modified>
</cp:coreProperties>
</file>