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4B" w:rsidRPr="0004234B" w:rsidRDefault="0004234B" w:rsidP="0004234B">
      <w:pPr>
        <w:spacing w:before="115" w:after="115" w:line="346" w:lineRule="atLeast"/>
        <w:jc w:val="center"/>
        <w:outlineLvl w:val="0"/>
        <w:rPr>
          <w:rFonts w:ascii="Microsoft Yahei" w:hAnsi="Microsoft Yahei" w:cs="宋体"/>
          <w:color w:val="03005C"/>
          <w:kern w:val="36"/>
          <w:sz w:val="25"/>
          <w:szCs w:val="25"/>
        </w:rPr>
      </w:pPr>
      <w:r w:rsidRPr="0004234B">
        <w:rPr>
          <w:rFonts w:ascii="Microsoft Yahei" w:hAnsi="Microsoft Yahei" w:cs="宋体"/>
          <w:color w:val="03005C"/>
          <w:kern w:val="36"/>
          <w:sz w:val="25"/>
          <w:szCs w:val="25"/>
        </w:rPr>
        <w:t>余热锅炉原理、锅炉结构与流程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t>锅炉的基本原理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下面是锅炉的原理模型图，模型包括上升管、汽包、下降管主要部件。上升管是由密集的管道排成的管簇，由上联箱、下联箱连成一体</w:t>
      </w:r>
      <w:r>
        <w:rPr>
          <w:rFonts w:ascii="Arial" w:hAnsi="Arial" w:cs="Arial"/>
          <w:color w:val="000000"/>
          <w:sz w:val="16"/>
          <w:szCs w:val="16"/>
        </w:rPr>
        <w:t>;</w:t>
      </w:r>
      <w:r>
        <w:rPr>
          <w:rFonts w:ascii="Arial" w:hAnsi="Arial" w:cs="Arial"/>
          <w:color w:val="000000"/>
          <w:sz w:val="16"/>
          <w:szCs w:val="16"/>
        </w:rPr>
        <w:t>上联箱通过汽水引入管连通汽包，汽包再通过下降管连到下联箱</w:t>
      </w:r>
      <w:r>
        <w:rPr>
          <w:rFonts w:ascii="Arial" w:hAnsi="Arial" w:cs="Arial"/>
          <w:color w:val="000000"/>
          <w:sz w:val="16"/>
          <w:szCs w:val="16"/>
        </w:rPr>
        <w:t>;</w:t>
      </w:r>
      <w:r>
        <w:rPr>
          <w:rFonts w:ascii="Arial" w:hAnsi="Arial" w:cs="Arial"/>
          <w:color w:val="000000"/>
          <w:sz w:val="16"/>
          <w:szCs w:val="16"/>
        </w:rPr>
        <w:t>上升管管簇、汽包、下降管构成了一个环路。上升管管簇在炉膛内，汽包与下降管在炉体外面。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t>锅炉基本原理图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3811270" cy="3218815"/>
            <wp:effectExtent l="19050" t="0" r="0" b="0"/>
            <wp:docPr id="1" name="图片 1" descr="http://img01.mybjx.net/news/UploadFile/201806/201806210905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bjx.net/news/UploadFile/201806/20180621090559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21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把水注入汽包，水便灌满上升管管簇与下降管，把水位控制在靠近汽包中部的位置。当高温燃气通过管簇外部时，管簇内的水被加热成汽水混合物。由于下降管中的水未受到加热，管簇内的汽水混合物密度比下降管中的水小，在下联箱形成压力差，推动上升管内的汽水混合物进入汽包，下降管中的水进入上升管，形成自然循环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t>汽包原理图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3811270" cy="4762500"/>
            <wp:effectExtent l="19050" t="0" r="0" b="0"/>
            <wp:docPr id="2" name="图片 2" descr="http://img01.mybjx.net/news/UploadFile/201806/201806210906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1.mybjx.net/news/UploadFile/201806/2018062109062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上图是汽包</w:t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也称锅筒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>结构示意图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>汽包是水受热、蒸发、过热的重要枢纽，保证锅炉正常的水循环。上升管内的汽水混合物进入汽包后，通过</w:t>
      </w:r>
      <w:hyperlink r:id="rId6" w:tgtFrame="_blank" w:tooltip="汽水分离新闻专题" w:history="1">
        <w:r>
          <w:rPr>
            <w:rStyle w:val="a5"/>
            <w:rFonts w:ascii="Arial" w:hAnsi="Arial" w:cs="Arial"/>
            <w:color w:val="0E6AAD"/>
            <w:sz w:val="16"/>
            <w:szCs w:val="16"/>
          </w:rPr>
          <w:t>汽水分离</w:t>
        </w:r>
      </w:hyperlink>
      <w:r>
        <w:rPr>
          <w:rFonts w:ascii="Arial" w:hAnsi="Arial" w:cs="Arial"/>
          <w:color w:val="000000"/>
          <w:sz w:val="16"/>
          <w:szCs w:val="16"/>
        </w:rPr>
        <w:t>器分离成饱和蒸汽与水，饱和蒸汽通过汽包上方蒸汽出口输出</w:t>
      </w:r>
      <w:r>
        <w:rPr>
          <w:rFonts w:ascii="Arial" w:hAnsi="Arial" w:cs="Arial"/>
          <w:color w:val="000000"/>
          <w:sz w:val="16"/>
          <w:szCs w:val="16"/>
        </w:rPr>
        <w:t>;</w:t>
      </w:r>
      <w:r>
        <w:rPr>
          <w:rFonts w:ascii="Arial" w:hAnsi="Arial" w:cs="Arial"/>
          <w:color w:val="000000"/>
          <w:sz w:val="16"/>
          <w:szCs w:val="16"/>
        </w:rPr>
        <w:t>分离出的水与给水管注入的水再进入下降管。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用来产生饱和蒸汽的上升管管簇称为蒸发器，电厂锅炉还有省煤器与过热器，它们都由管簇组成。进汽包的水先在省煤器加热，再通过汽包、下降管进入蒸发器，可以提高蒸发器的效率与锅炉的效率。蒸发器生成的饱和蒸汽经汽包输出，再进入过热器加热成过热蒸汽，用过热蒸汽推动蒸汽轮机运转能保证系统的高效与安全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t>锅炉组成原理图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3811270" cy="3335655"/>
            <wp:effectExtent l="19050" t="0" r="0" b="0"/>
            <wp:docPr id="3" name="图片 3" descr="http://img01.mybjx.net/news/UploadFile/201806/201806210906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1.mybjx.net/news/UploadFile/201806/2018062109065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hyperlink r:id="rId8" w:tgtFrame="_blank" w:tooltip="余热锅炉新闻专题" w:history="1">
        <w:r>
          <w:rPr>
            <w:rStyle w:val="a5"/>
            <w:rFonts w:ascii="Arial" w:hAnsi="Arial" w:cs="Arial"/>
            <w:b/>
            <w:bCs/>
            <w:color w:val="0E6AAD"/>
            <w:sz w:val="16"/>
            <w:szCs w:val="16"/>
          </w:rPr>
          <w:t>余热锅炉</w:t>
        </w:r>
      </w:hyperlink>
      <w:r>
        <w:rPr>
          <w:rStyle w:val="a4"/>
          <w:rFonts w:ascii="Arial" w:hAnsi="Arial" w:cs="Arial"/>
          <w:color w:val="000000"/>
          <w:sz w:val="16"/>
          <w:szCs w:val="16"/>
        </w:rPr>
        <w:t>的结构与流程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从</w:t>
      </w:r>
      <w:hyperlink r:id="rId9" w:tgtFrame="_blank" w:tooltip="燃气轮机新闻专题" w:history="1">
        <w:r>
          <w:rPr>
            <w:rStyle w:val="a5"/>
            <w:rFonts w:ascii="Arial" w:hAnsi="Arial" w:cs="Arial"/>
            <w:color w:val="0E6AAD"/>
            <w:sz w:val="16"/>
            <w:szCs w:val="16"/>
          </w:rPr>
          <w:t>燃气轮机</w:t>
        </w:r>
      </w:hyperlink>
      <w:r>
        <w:rPr>
          <w:rFonts w:ascii="Arial" w:hAnsi="Arial" w:cs="Arial"/>
          <w:color w:val="000000"/>
          <w:sz w:val="16"/>
          <w:szCs w:val="16"/>
        </w:rPr>
        <w:t>排出的气体温度高达摄氏</w:t>
      </w:r>
      <w:r>
        <w:rPr>
          <w:rFonts w:ascii="Arial" w:hAnsi="Arial" w:cs="Arial"/>
          <w:color w:val="000000"/>
          <w:sz w:val="16"/>
          <w:szCs w:val="16"/>
        </w:rPr>
        <w:t>600</w:t>
      </w:r>
      <w:r>
        <w:rPr>
          <w:rFonts w:ascii="Arial" w:hAnsi="Arial" w:cs="Arial"/>
          <w:color w:val="000000"/>
          <w:sz w:val="16"/>
          <w:szCs w:val="16"/>
        </w:rPr>
        <w:t>度，仍然具备很高的能量，把这些高温气体送到锅炉，把水加热成蒸汽去推动蒸汽轮机，带动发电机发电，可使发电容量与联合循环机组的热效率相对增高</w:t>
      </w:r>
      <w:r>
        <w:rPr>
          <w:rFonts w:ascii="Arial" w:hAnsi="Arial" w:cs="Arial"/>
          <w:color w:val="000000"/>
          <w:sz w:val="16"/>
          <w:szCs w:val="16"/>
        </w:rPr>
        <w:t>50%</w:t>
      </w:r>
      <w:r>
        <w:rPr>
          <w:rFonts w:ascii="Arial" w:hAnsi="Arial" w:cs="Arial"/>
          <w:color w:val="000000"/>
          <w:sz w:val="16"/>
          <w:szCs w:val="16"/>
        </w:rPr>
        <w:t>左右。这个靠燃气轮机排出气体的余热来产生蒸汽的锅炉称为余热锅炉。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从外观上看锅炉主要有进口烟道、炉体、汽包、烟囱组成。炉体内有密集的管道，给水泵将要加热的水压进这些管道，燃气轮机排出的高温气体将管道内的水加热成高压蒸汽，下面就是余热锅炉的外观图</w:t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进口烟道为剖面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>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t>余热锅炉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3811270" cy="2860040"/>
            <wp:effectExtent l="19050" t="0" r="0" b="0"/>
            <wp:docPr id="4" name="图片 4" descr="http://img01.mybjx.net/news/UploadFile/201806/201806210907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1.mybjx.net/news/UploadFile/201806/20180621090717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t>余热锅炉结构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余热锅炉本体采用模块化结构，以方便运输、安装。模块由管簇组成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>是几十根管子组成的蛇形管组件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>模块两端有上联箱与下联箱，是锅炉的受热部件，水在模块内被外部的高温气体加热。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lastRenderedPageBreak/>
        <w:t>锅炉模块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3811270" cy="3460115"/>
            <wp:effectExtent l="19050" t="0" r="0" b="0"/>
            <wp:docPr id="5" name="图片 5" descr="http://img01.mybjx.net/news/UploadFile/201806/201806210907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01.mybjx.net/news/UploadFile/201806/20180621090740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为了更好的传递热量，在管道外表焊上鳍片</w:t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也称肋片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>来增大管道的传热面积，下图展示的是一小段焊有鳍片的管道。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t>焊有鳍片的管道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3811270" cy="3387090"/>
            <wp:effectExtent l="19050" t="0" r="0" b="0"/>
            <wp:docPr id="6" name="图片 6" descr="http://img01.mybjx.net/news/UploadFile/201806/201806210908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01.mybjx.net/news/UploadFile/201806/20180621090805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打开锅炉的侧壁，可看到内部装有多个模块，实际锅炉有近</w:t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>个模块，其中多数是蒸发器、省煤器、过热器三类模块，除此还有再热器模块。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t>余热锅炉剖面图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3811270" cy="2860040"/>
            <wp:effectExtent l="19050" t="0" r="0" b="0"/>
            <wp:docPr id="7" name="图片 7" descr="http://img01.mybjx.net/news/UploadFile/201806/201806210908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bjx.net/news/UploadFile/201806/20180621090831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t>余热锅炉汽水流程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大型燃机电厂采用三压再热循环余热锅炉，汽水系统主要由低压、中压、高压三部分组成，可同时产生低压过热蒸汽、中压过热蒸汽、高压过热蒸汽，分别驱动低压汽轮机、中压汽轮机、高压汽轮机，可最充分的把燃气的热能转换成机械功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低压部分由低压省煤器、低压汽包、低压蒸发器、低压过热器组成。从凝结水泵来的冷水，通过低压省煤器预热后输入低压汽包，汽包下面连接着蒸发器，水在低压蒸发器内加热成饱和蒸汽上升到低压汽包。饱和蒸汽从低压汽包输出再通过低压过热器加热，产生低压过热蒸汽，用来驱动低压蒸汽轮机旋转做功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16"/>
          <w:szCs w:val="16"/>
        </w:rPr>
        <w:t>余热锅炉汽水流程</w:t>
      </w:r>
    </w:p>
    <w:p w:rsidR="0004234B" w:rsidRDefault="0004234B" w:rsidP="0004234B">
      <w:pPr>
        <w:pStyle w:val="a3"/>
        <w:shd w:val="clear" w:color="auto" w:fill="F0F8FF"/>
        <w:spacing w:before="0" w:beforeAutospacing="0" w:after="0" w:afterAutospacing="0" w:line="276" w:lineRule="atLeast"/>
        <w:ind w:firstLine="4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3811270" cy="2377440"/>
            <wp:effectExtent l="19050" t="0" r="0" b="0"/>
            <wp:docPr id="8" name="图片 8" descr="http://img01.mybjx.net/news/UploadFile/201806/201806210908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01.mybjx.net/news/UploadFile/201806/20180621090853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中压部分由中压省煤器、中压汽包、中压蒸发器、中压过热器、再热器组成。通过低压汽包出来的水由中压给水泵注入中压省煤器继续加热，然后进入中压汽包，在中压蒸发器内加热成饱和蒸汽上升到中压汽包。从中压汽包输出的饱和蒸汽通过中压过热器加热，然后再与高压汽轮机排出来的蒸汽混合，一同经过再热器加热，产生中压再热蒸汽，用来驱动中压蒸汽轮机旋转做功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高压部分由高压省煤器、高压汽包、高压蒸发器、高压过热器组成。通过低压汽包出来的水由高压给水泵注入高压省煤器加热，然后进入高压汽包，在高压蒸发器内加热成饱和蒸汽上升到高压汽包。从高压汽包输出的饱和蒸汽通过高压过热器加热，产生高压过热蒸汽，用来驱动高压蒸汽轮机旋转做功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从燃气轮机排出的气体温度高达摄氏</w:t>
      </w:r>
      <w:r>
        <w:rPr>
          <w:rFonts w:ascii="Arial" w:hAnsi="Arial" w:cs="Arial"/>
          <w:color w:val="000000"/>
          <w:sz w:val="16"/>
          <w:szCs w:val="16"/>
        </w:rPr>
        <w:t>600</w:t>
      </w:r>
      <w:r>
        <w:rPr>
          <w:rFonts w:ascii="Arial" w:hAnsi="Arial" w:cs="Arial"/>
          <w:color w:val="000000"/>
          <w:sz w:val="16"/>
          <w:szCs w:val="16"/>
        </w:rPr>
        <w:t>度，仍然具备很高的能量，用这些气体的热量来产生蒸汽的锅炉称为余热锅炉。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余热锅炉主要有进口烟道、炉体、汽包、烟囱组成。在炉体内有密集的管道，给水泵将要加热的水压进这些管道，燃气轮机排出的高温气体将管道内的水加热成高压蒸汽。大型余热锅炉有低压、中压、高压三部分，可同时产生低压过热蒸汽、中压过热蒸汽、高压过热蒸汽，分别驱动低压汽轮机、中压汽轮机、高压汽轮机，一起带动发电机发电，可大大增加燃气轮机发电厂的发电量。</w:t>
      </w:r>
    </w:p>
    <w:p w:rsidR="0004234B" w:rsidRDefault="0004234B" w:rsidP="0004234B">
      <w:pPr>
        <w:pStyle w:val="a3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大型余热锅炉与燃煤电厂锅炉原理与组成基本相同，主要少了燃料运输粉碎与燃烧系统。</w:t>
      </w:r>
    </w:p>
    <w:p w:rsidR="009D18D8" w:rsidRDefault="009D18D8"/>
    <w:sectPr w:rsidR="009D18D8" w:rsidSect="009D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34B"/>
    <w:rsid w:val="00016572"/>
    <w:rsid w:val="0004234B"/>
    <w:rsid w:val="00112A29"/>
    <w:rsid w:val="009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semiHidden="1" w:unhideWhenUsed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A29"/>
    <w:pPr>
      <w:jc w:val="both"/>
    </w:pPr>
    <w:rPr>
      <w:szCs w:val="21"/>
    </w:rPr>
  </w:style>
  <w:style w:type="paragraph" w:styleId="1">
    <w:name w:val="heading 1"/>
    <w:basedOn w:val="a"/>
    <w:link w:val="1Char"/>
    <w:uiPriority w:val="9"/>
    <w:qFormat/>
    <w:rsid w:val="0004234B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234B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34B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234B"/>
    <w:rPr>
      <w:b/>
      <w:bCs/>
    </w:rPr>
  </w:style>
  <w:style w:type="character" w:styleId="a5">
    <w:name w:val="Hyperlink"/>
    <w:basedOn w:val="a0"/>
    <w:uiPriority w:val="99"/>
    <w:unhideWhenUsed/>
    <w:rsid w:val="0004234B"/>
    <w:rPr>
      <w:color w:val="0000FF"/>
      <w:u w:val="single"/>
    </w:rPr>
  </w:style>
  <w:style w:type="paragraph" w:styleId="a6">
    <w:name w:val="Balloon Text"/>
    <w:basedOn w:val="a"/>
    <w:link w:val="Char"/>
    <w:uiPriority w:val="99"/>
    <w:qFormat/>
    <w:rsid w:val="0004234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rsid w:val="000423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anbao.bjx.com.cn/zt.asp?topic=%d3%e0%c8%c8%b9%f8%c2%af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uanbao.bjx.com.cn/zt.asp?topic=%c6%fb%cb%ae%b7%d6%c0%eb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huanbao.bjx.com.cn/zt.asp?topic=%c8%bc%c6%f8%c2%d6%bb%fa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2018-06-25T01:04:00Z</dcterms:created>
  <dcterms:modified xsi:type="dcterms:W3CDTF">2018-06-25T01:12:00Z</dcterms:modified>
</cp:coreProperties>
</file>